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720" w:firstLineChars="200"/>
        <w:jc w:val="center"/>
        <w:textAlignment w:val="auto"/>
        <w:outlineLvl w:val="9"/>
        <w:rPr>
          <w:rFonts w:hint="eastAsia" w:ascii="方正小标宋_GBK" w:eastAsia="方正小标宋_GBK" w:cs="微软雅黑" w:hAnsiTheme="minorEastAsia"/>
          <w:b w:val="0"/>
          <w:sz w:val="36"/>
          <w:szCs w:val="32"/>
          <w:shd w:val="clear" w:color="auto" w:fill="FFFFFF"/>
          <w:lang w:val="en-US" w:eastAsia="zh-CN"/>
        </w:rPr>
      </w:pPr>
      <w:r>
        <w:rPr>
          <w:rFonts w:hint="eastAsia" w:ascii="方正小标宋_GBK" w:eastAsia="方正小标宋_GBK" w:cs="微软雅黑" w:hAnsiTheme="minorEastAsia"/>
          <w:b w:val="0"/>
          <w:sz w:val="36"/>
          <w:szCs w:val="32"/>
          <w:shd w:val="clear" w:color="auto" w:fill="FFFFFF"/>
          <w:lang w:eastAsia="zh-CN"/>
        </w:rPr>
        <w:t>农村土地篇（</w:t>
      </w:r>
      <w:r>
        <w:rPr>
          <w:rFonts w:hint="eastAsia" w:ascii="方正小标宋_GBK" w:eastAsia="方正小标宋_GBK" w:cs="微软雅黑" w:hAnsiTheme="minorEastAsia"/>
          <w:b w:val="0"/>
          <w:sz w:val="36"/>
          <w:szCs w:val="32"/>
          <w:shd w:val="clear" w:color="auto" w:fill="FFFFFF"/>
          <w:lang w:val="en-US" w:eastAsia="zh-CN"/>
        </w:rPr>
        <w:t>1月）</w:t>
      </w:r>
    </w:p>
    <w:p>
      <w:pPr>
        <w:pageBreakBefore w:val="0"/>
        <w:widowControl/>
        <w:shd w:val="clear" w:color="auto" w:fill="FFFFFF"/>
        <w:kinsoku/>
        <w:wordWrap/>
        <w:overflowPunct/>
        <w:topLinePunct w:val="0"/>
        <w:autoSpaceDE/>
        <w:autoSpaceDN/>
        <w:bidi w:val="0"/>
        <w:adjustRightInd/>
        <w:snapToGrid/>
        <w:spacing w:beforeAutospacing="0" w:afterAutospacing="0" w:line="594" w:lineRule="exact"/>
        <w:ind w:firstLine="720" w:firstLineChars="200"/>
        <w:jc w:val="left"/>
        <w:textAlignment w:val="auto"/>
        <w:outlineLvl w:val="9"/>
        <w:rPr>
          <w:rFonts w:hint="default" w:ascii="方正小标宋_GBK" w:eastAsia="方正小标宋_GBK" w:cs="微软雅黑" w:hAnsiTheme="minorEastAsia"/>
          <w:b w:val="0"/>
          <w:sz w:val="36"/>
          <w:szCs w:val="32"/>
          <w:shd w:val="clear" w:color="auto"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ascii="微软雅黑" w:hAnsi="微软雅黑" w:eastAsia="微软雅黑" w:cs="微软雅黑"/>
          <w:i w:val="0"/>
          <w:iCs w:val="0"/>
          <w:caps w:val="0"/>
          <w:color w:val="4B4242"/>
          <w:spacing w:val="23"/>
          <w:sz w:val="24"/>
          <w:szCs w:val="24"/>
        </w:rPr>
      </w:pPr>
      <w:r>
        <w:rPr>
          <w:rStyle w:val="8"/>
          <w:rFonts w:ascii="Helvetica" w:hAnsi="Helvetica" w:eastAsia="Helvetica" w:cs="Helvetica"/>
          <w:b/>
          <w:i w:val="0"/>
          <w:iCs w:val="0"/>
          <w:caps w:val="0"/>
          <w:color w:val="4B4242"/>
          <w:spacing w:val="23"/>
          <w:sz w:val="27"/>
          <w:szCs w:val="27"/>
          <w:bdr w:val="none" w:color="auto" w:sz="0" w:space="0"/>
          <w:shd w:val="clear" w:fill="FEFEFE"/>
        </w:rPr>
        <w:t>1. 土地承包经营权流转的原则是什么？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4B4242"/>
          <w:spacing w:val="23"/>
          <w:sz w:val="21"/>
          <w:szCs w:val="21"/>
        </w:rPr>
      </w:pPr>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default" w:ascii="Helvetica" w:hAnsi="Helvetica" w:eastAsia="Helvetica" w:cs="Helvetica"/>
          <w:sz w:val="27"/>
          <w:szCs w:val="27"/>
          <w:bdr w:val="none" w:color="auto" w:sz="0" w:space="0"/>
        </w:rPr>
      </w:pPr>
      <w:r>
        <w:rPr>
          <w:rFonts w:hint="default" w:ascii="Helvetica" w:hAnsi="Helvetica" w:eastAsia="Helvetica" w:cs="Helvetica"/>
          <w:sz w:val="27"/>
          <w:szCs w:val="27"/>
          <w:bdr w:val="none" w:color="auto" w:sz="0" w:space="0"/>
        </w:rPr>
        <w:t>根据《农村土地承包法》第三十八条的规定，土地经营权流转应当遵循以下原则：（一）依法、自愿、有偿，任何组织和个人不得强迫或者阻碍土地经营权流转；（二）不得改变土地所有权的性质和土地的农业用途，不得破坏农业综合生产能力和农业生态环境；（三）流转期限不得超过承包期的剩余期限；（四）受让方须有农业经营能力或者资质；（五）在同等条件下，本集体经济组织成员享有优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120" w:afterAutospacing="0" w:line="420" w:lineRule="atLeast"/>
        <w:ind w:left="0" w:right="0" w:firstLine="0"/>
        <w:jc w:val="both"/>
        <w:rPr>
          <w:rFonts w:ascii="微软雅黑" w:hAnsi="微软雅黑" w:eastAsia="微软雅黑" w:cs="微软雅黑"/>
          <w:i w:val="0"/>
          <w:iCs w:val="0"/>
          <w:caps w:val="0"/>
          <w:color w:val="4B4242"/>
          <w:spacing w:val="23"/>
          <w:sz w:val="24"/>
          <w:szCs w:val="24"/>
        </w:rPr>
      </w:pPr>
      <w:r>
        <w:rPr>
          <w:rStyle w:val="8"/>
          <w:rFonts w:ascii="Helvetica" w:hAnsi="Helvetica" w:eastAsia="Helvetica" w:cs="Helvetica"/>
          <w:b/>
          <w:i w:val="0"/>
          <w:iCs w:val="0"/>
          <w:caps w:val="0"/>
          <w:color w:val="4B4242"/>
          <w:spacing w:val="23"/>
          <w:sz w:val="27"/>
          <w:szCs w:val="27"/>
          <w:bdr w:val="none" w:color="auto" w:sz="0" w:space="0"/>
          <w:shd w:val="clear" w:fill="FEFEFE"/>
        </w:rPr>
        <w:t>2. 土地经营权流转合同一般包括哪些条款？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default" w:ascii="Helvetica" w:hAnsi="Helvetica" w:eastAsia="Helvetica" w:cs="Helvetica"/>
          <w:i w:val="0"/>
          <w:iCs w:val="0"/>
          <w:caps w:val="0"/>
          <w:color w:val="4B4242"/>
          <w:spacing w:val="23"/>
          <w:sz w:val="27"/>
          <w:szCs w:val="27"/>
          <w:bdr w:val="none" w:color="auto" w:sz="0" w:space="0"/>
          <w:shd w:val="clear" w:fill="FEFEFE"/>
        </w:rPr>
      </w:pPr>
      <w:r>
        <w:rPr>
          <w:rFonts w:hint="default" w:ascii="Helvetica" w:hAnsi="Helvetica" w:eastAsia="Helvetica" w:cs="Helvetica"/>
          <w:i w:val="0"/>
          <w:iCs w:val="0"/>
          <w:caps w:val="0"/>
          <w:color w:val="4B4242"/>
          <w:spacing w:val="23"/>
          <w:sz w:val="27"/>
          <w:szCs w:val="27"/>
          <w:bdr w:val="none" w:color="auto" w:sz="0" w:space="0"/>
          <w:shd w:val="clear" w:fill="FEFEFE"/>
        </w:rPr>
        <w:t>根据《农村土地承包法》第四十条的规定，土地经营权 流转，当事人双方应当签订书面流转合同。土地经营权流转合同一般包括以下条款：（一）双方当事人的姓名、住所；（二）流转土地的名称、坐落、面积、质量等级；（三）流 转期限和起止日期；（四）流转土地的用途；（五）双方当 事人的权利和义务；（六）流转价款及支付方式；（七）土 地被依法征收、征用、占用时有关补偿费的归属；（八）违约责任。承包方将土地交由他人代耕不超过一年的，可以不签订书面合同。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ascii="微软雅黑" w:hAnsi="微软雅黑" w:eastAsia="微软雅黑" w:cs="微软雅黑"/>
          <w:i w:val="0"/>
          <w:iCs w:val="0"/>
          <w:caps w:val="0"/>
          <w:color w:val="4B4242"/>
          <w:spacing w:val="23"/>
          <w:sz w:val="24"/>
          <w:szCs w:val="24"/>
        </w:rPr>
      </w:pPr>
      <w:r>
        <w:rPr>
          <w:rStyle w:val="8"/>
          <w:rFonts w:ascii="Helvetica" w:hAnsi="Helvetica" w:eastAsia="Helvetica" w:cs="Helvetica"/>
          <w:b/>
          <w:i w:val="0"/>
          <w:iCs w:val="0"/>
          <w:caps w:val="0"/>
          <w:color w:val="4B4242"/>
          <w:spacing w:val="23"/>
          <w:sz w:val="27"/>
          <w:szCs w:val="27"/>
          <w:bdr w:val="none" w:color="auto" w:sz="0" w:space="0"/>
          <w:shd w:val="clear" w:fill="FEFEFE"/>
        </w:rPr>
        <w:t>3. 土地经营权流转的价款如何确定？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4B424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4B4242"/>
          <w:spacing w:val="23"/>
          <w:sz w:val="21"/>
          <w:szCs w:val="21"/>
        </w:rPr>
      </w:pPr>
      <w:r>
        <w:rPr>
          <w:rFonts w:hint="default" w:ascii="Helvetica" w:hAnsi="Helvetica" w:eastAsia="Helvetica" w:cs="Helvetica"/>
          <w:i w:val="0"/>
          <w:iCs w:val="0"/>
          <w:caps w:val="0"/>
          <w:color w:val="4B4242"/>
          <w:spacing w:val="23"/>
          <w:sz w:val="27"/>
          <w:szCs w:val="27"/>
          <w:bdr w:val="none" w:color="auto" w:sz="0" w:space="0"/>
          <w:shd w:val="clear" w:fill="FEFEFE"/>
        </w:rPr>
        <w:t>根据《农村土地承包法》第三十九条的规定，土地经营 权流转的价款，应当由当事人双方协商确定。流转的收益归承包方所有，任何组织和个人不得擅自截留、扣缴。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4B4242"/>
          <w:spacing w:val="23"/>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4B4242"/>
          <w:spacing w:val="23"/>
          <w:sz w:val="24"/>
          <w:szCs w:val="24"/>
        </w:rPr>
      </w:pPr>
      <w:r>
        <w:rPr>
          <w:rStyle w:val="8"/>
          <w:rFonts w:hint="default" w:ascii="Helvetica" w:hAnsi="Helvetica" w:eastAsia="Helvetica" w:cs="Helvetica"/>
          <w:b/>
          <w:i w:val="0"/>
          <w:iCs w:val="0"/>
          <w:caps w:val="0"/>
          <w:color w:val="4B4242"/>
          <w:spacing w:val="23"/>
          <w:sz w:val="27"/>
          <w:szCs w:val="27"/>
          <w:bdr w:val="none" w:color="auto" w:sz="0" w:space="0"/>
          <w:shd w:val="clear" w:fill="FEFEFE"/>
        </w:rPr>
        <w:t>4. 将农村土地发包给本集体经济组织以外的单位或者个人应当经过哪些程序？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4B424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default" w:ascii="Helvetica" w:hAnsi="Helvetica" w:eastAsia="Helvetica" w:cs="Helvetica"/>
          <w:sz w:val="27"/>
          <w:szCs w:val="27"/>
          <w:bdr w:val="none" w:color="auto" w:sz="0" w:space="0"/>
        </w:rPr>
      </w:pPr>
      <w:r>
        <w:rPr>
          <w:rFonts w:hint="default" w:ascii="Helvetica" w:hAnsi="Helvetica" w:eastAsia="Helvetica" w:cs="Helvetica"/>
          <w:sz w:val="27"/>
          <w:szCs w:val="27"/>
          <w:bdr w:val="none" w:color="auto" w:sz="0" w:space="0"/>
        </w:rPr>
        <w:t>根据《农村土地承包法》第五十二条的规定，发包方将农村土地发包给本集体经济组织以外的单位或者个人承包， 应当事先经本集体经济组织成员的村民会议三分之二以上 成员或者三分之二以上村民代表的同意，并报乡（镇）人民政府批准。由本集体经济组织以外的单位或者个人承包的， 应当对承包方的资信情况和经营能力进行审查后，再签订承包合同。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ascii="微软雅黑" w:hAnsi="微软雅黑" w:eastAsia="微软雅黑" w:cs="微软雅黑"/>
          <w:i w:val="0"/>
          <w:iCs w:val="0"/>
          <w:caps w:val="0"/>
          <w:color w:val="4B4242"/>
          <w:spacing w:val="23"/>
          <w:sz w:val="24"/>
          <w:szCs w:val="24"/>
        </w:rPr>
      </w:pPr>
      <w:r>
        <w:rPr>
          <w:rStyle w:val="8"/>
          <w:rFonts w:ascii="Helvetica" w:hAnsi="Helvetica" w:eastAsia="Helvetica" w:cs="Helvetica"/>
          <w:b/>
          <w:i w:val="0"/>
          <w:iCs w:val="0"/>
          <w:caps w:val="0"/>
          <w:color w:val="4B4242"/>
          <w:spacing w:val="23"/>
          <w:sz w:val="27"/>
          <w:szCs w:val="27"/>
          <w:bdr w:val="none" w:color="auto" w:sz="0" w:space="0"/>
          <w:shd w:val="clear" w:fill="FEFEFE"/>
        </w:rPr>
        <w:t>5. 什么是土地经营权的转包和出租？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4B4242"/>
          <w:spacing w:val="2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4B4242"/>
          <w:spacing w:val="23"/>
          <w:sz w:val="21"/>
          <w:szCs w:val="21"/>
        </w:rPr>
      </w:pPr>
      <w:r>
        <w:rPr>
          <w:rFonts w:hint="default" w:ascii="Helvetica" w:hAnsi="Helvetica" w:eastAsia="Helvetica" w:cs="Helvetica"/>
          <w:i w:val="0"/>
          <w:iCs w:val="0"/>
          <w:caps w:val="0"/>
          <w:color w:val="4B4242"/>
          <w:spacing w:val="23"/>
          <w:sz w:val="27"/>
          <w:szCs w:val="27"/>
          <w:bdr w:val="none" w:color="auto" w:sz="0" w:space="0"/>
          <w:shd w:val="clear" w:fill="FEFEFE"/>
        </w:rPr>
        <w:t>土地经营权的转包，是指承包方将部分或全部土地承包经营权在一定期限内转给同一集体经济组织的其他农户从事农业生产经营。转包后原承包土地关系不变，原承包方继续履行原土地承包合同规定的权利和义务，接包方按转包时约定的条件对转包方负责。采取转包方式流转的，应当报发包方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20" w:lineRule="atLeast"/>
        <w:ind w:left="0" w:right="0" w:firstLine="0"/>
        <w:jc w:val="both"/>
        <w:rPr>
          <w:rFonts w:hint="eastAsia" w:ascii="Helvetica" w:hAnsi="Helvetica" w:eastAsia="Helvetica" w:cs="Helvetica"/>
          <w:sz w:val="27"/>
          <w:szCs w:val="27"/>
          <w:bdr w:val="none" w:color="auto" w:sz="0" w:space="0"/>
        </w:rPr>
      </w:pPr>
      <w:r>
        <w:rPr>
          <w:rFonts w:hint="default" w:ascii="Helvetica" w:hAnsi="Helvetica" w:eastAsia="Helvetica" w:cs="Helvetica"/>
          <w:sz w:val="27"/>
          <w:szCs w:val="27"/>
          <w:bdr w:val="none" w:color="auto" w:sz="0" w:space="0"/>
        </w:rPr>
        <w:t>土地经营权的出租，是指承包方将部分或全部土地承包经营权在一定期限内租赁给他人从事农业生产经营，出租后原土地承包关系不变，原承包方继续履行原土地承包合同规定的权利和义务。承租方按出租时约定的条件对承包方负责。采取出租方式流转的，应当报发包方备案。</w:t>
      </w:r>
      <w:bookmarkStart w:id="0" w:name="_GoBack"/>
      <w:bookmarkEnd w:id="0"/>
    </w:p>
    <w:p>
      <w:pPr>
        <w:pageBreakBefore w:val="0"/>
        <w:kinsoku/>
        <w:wordWrap/>
        <w:overflowPunct/>
        <w:topLinePunct w:val="0"/>
        <w:autoSpaceDE/>
        <w:autoSpaceDN/>
        <w:bidi w:val="0"/>
        <w:adjustRightInd/>
        <w:snapToGrid/>
        <w:spacing w:beforeAutospacing="0" w:afterAutospacing="0" w:line="594" w:lineRule="exact"/>
        <w:ind w:firstLine="540" w:firstLineChars="200"/>
        <w:jc w:val="left"/>
        <w:textAlignment w:val="auto"/>
        <w:outlineLvl w:val="9"/>
        <w:rPr>
          <w:rFonts w:hint="eastAsia" w:ascii="Helvetica" w:hAnsi="Helvetica" w:eastAsia="Helvetica" w:cs="Helvetica"/>
          <w:sz w:val="27"/>
          <w:szCs w:val="27"/>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iMzQ5MWJmOGE1Zjg5ZTE2NTVjMjY3OTFiNDIyNTQifQ=="/>
  </w:docVars>
  <w:rsids>
    <w:rsidRoot w:val="68CE5179"/>
    <w:rsid w:val="06605C46"/>
    <w:rsid w:val="072307B7"/>
    <w:rsid w:val="0B0E42E3"/>
    <w:rsid w:val="110C4B64"/>
    <w:rsid w:val="15CF2E52"/>
    <w:rsid w:val="172E69C9"/>
    <w:rsid w:val="35CB7B01"/>
    <w:rsid w:val="387719FE"/>
    <w:rsid w:val="39227BBC"/>
    <w:rsid w:val="4188318B"/>
    <w:rsid w:val="4B6422B6"/>
    <w:rsid w:val="4D590FB6"/>
    <w:rsid w:val="523E068B"/>
    <w:rsid w:val="58550990"/>
    <w:rsid w:val="68CE5179"/>
    <w:rsid w:val="778B42C3"/>
    <w:rsid w:val="7E434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6"/>
    <w:basedOn w:val="1"/>
    <w:next w:val="1"/>
    <w:autoRedefine/>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customStyle="1" w:styleId="9">
    <w:name w:val="hitclass3"/>
    <w:basedOn w:val="7"/>
    <w:autoRedefine/>
    <w:qFormat/>
    <w:uiPriority w:val="0"/>
    <w:rPr>
      <w:color w:val="F72E2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924</Words>
  <Characters>932</Characters>
  <Lines>0</Lines>
  <Paragraphs>0</Paragraphs>
  <TotalTime>1</TotalTime>
  <ScaleCrop>false</ScaleCrop>
  <LinksUpToDate>false</LinksUpToDate>
  <CharactersWithSpaces>951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2023-06-28T06:21:00Z</dcterms:created>
  <dc:creator>Administrator</dc:creator>
  <cp:lastModifiedBy>%E2%81%B6%E2%81%B6%E2%81%B6%E2%82%86%E2%</cp:lastModifiedBy>
  <dcterms:modified xsi:type="dcterms:W3CDTF">2024-01-24T06:48:43Z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118A5AE20A444246A41EE92459353BD1_13</vt:lpwstr>
  </property>
</Properties>
</file>