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小标宋_GBK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210" w:firstLineChars="100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-978535</wp:posOffset>
            </wp:positionH>
            <wp:positionV relativeFrom="paragraph">
              <wp:posOffset>373380</wp:posOffset>
            </wp:positionV>
            <wp:extent cx="7556500" cy="2787650"/>
            <wp:effectExtent l="0" t="0" r="6350" b="12700"/>
            <wp:wrapNone/>
            <wp:docPr id="1" name="图片 2" descr="街道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街道发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320" w:firstLineChars="100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pacing w:line="600" w:lineRule="exact"/>
        <w:ind w:firstLine="425" w:firstLineChars="133"/>
        <w:jc w:val="center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下路街道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号</w:t>
      </w:r>
    </w:p>
    <w:p>
      <w:pPr>
        <w:spacing w:line="600" w:lineRule="exact"/>
        <w:ind w:firstLine="482"/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</w:pPr>
    </w:p>
    <w:p>
      <w:pPr>
        <w:spacing w:line="600" w:lineRule="exact"/>
        <w:ind w:firstLine="482"/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下路街道办事处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napToGrid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napToGrid w:val="0"/>
          <w:sz w:val="44"/>
          <w:szCs w:val="44"/>
        </w:rPr>
        <w:t>关于印发《</w:t>
      </w:r>
      <w:r>
        <w:rPr>
          <w:rFonts w:hint="default" w:ascii="Times New Roman" w:hAnsi="Times New Roman" w:eastAsia="方正小标宋_GBK" w:cs="Times New Roman"/>
          <w:snapToGrid w:val="0"/>
          <w:sz w:val="44"/>
          <w:szCs w:val="44"/>
          <w:lang w:eastAsia="zh-CN"/>
        </w:rPr>
        <w:t>下路街道</w:t>
      </w:r>
      <w:r>
        <w:rPr>
          <w:rFonts w:hint="default" w:ascii="Times New Roman" w:hAnsi="Times New Roman" w:eastAsia="方正小标宋_GBK" w:cs="Times New Roman"/>
          <w:snapToGrid w:val="0"/>
          <w:sz w:val="44"/>
          <w:szCs w:val="44"/>
        </w:rPr>
        <w:t>2022年政务公开工作任务分工》的通知</w:t>
      </w:r>
    </w:p>
    <w:p>
      <w:pPr>
        <w:spacing w:line="600" w:lineRule="exact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机关各科室：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　　按照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县政府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《石柱县贯彻落实2022年政务公开工作任务分工》（石柱府办发〔2022〕81号）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文件精神，结合街道实际，制定《下路街道2022年政务公开工作任务分工》，现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印发给你们，并提出如下工作要求，请抓好贯彻落实。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　　</w:t>
      </w:r>
      <w:r>
        <w:rPr>
          <w:rFonts w:hint="default" w:ascii="Times New Roman" w:hAnsi="Times New Roman" w:eastAsia="方正仿宋_GBK" w:cs="Times New Roman"/>
          <w:b/>
          <w:bCs/>
          <w:sz w:val="33"/>
          <w:szCs w:val="33"/>
        </w:rPr>
        <w:t>一、</w:t>
      </w:r>
      <w:r>
        <w:rPr>
          <w:rFonts w:hint="default" w:ascii="Times New Roman" w:hAnsi="Times New Roman" w:eastAsia="方正仿宋_GBK" w:cs="Times New Roman"/>
          <w:b/>
          <w:bCs/>
          <w:sz w:val="33"/>
          <w:szCs w:val="33"/>
          <w:lang w:eastAsia="zh-CN"/>
        </w:rPr>
        <w:t>提高政治站位，坚定工作方向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。各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科室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要进一步提高政治站位，深化对新时代政务公开工作的重要性认识，把准政务公开工作方向，坚持党的领导、坚持人民至上、坚持服务大局、坚持创新发展，把政务公开作为深化“放管服”改革、优化营商环境、建设服务型政府和法治政府的重要手段，更好发挥以公开促落实、强监管功能，全力营造平稳健康的经济环境、国泰民安的社会环境、风清气正的政治环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　</w:t>
      </w:r>
      <w:r>
        <w:rPr>
          <w:rFonts w:hint="default" w:ascii="Times New Roman" w:hAnsi="Times New Roman" w:eastAsia="方正仿宋_GBK" w:cs="Times New Roman"/>
          <w:b/>
          <w:bCs/>
          <w:sz w:val="33"/>
          <w:szCs w:val="33"/>
        </w:rPr>
        <w:t>　二、</w:t>
      </w:r>
      <w:r>
        <w:rPr>
          <w:rFonts w:hint="default" w:ascii="Times New Roman" w:hAnsi="Times New Roman" w:eastAsia="方正仿宋_GBK" w:cs="Times New Roman"/>
          <w:b/>
          <w:bCs/>
          <w:sz w:val="33"/>
          <w:szCs w:val="33"/>
          <w:lang w:eastAsia="zh-CN"/>
        </w:rPr>
        <w:t>树立严谨作风，</w:t>
      </w:r>
      <w:r>
        <w:rPr>
          <w:rFonts w:hint="default" w:ascii="Times New Roman" w:hAnsi="Times New Roman" w:eastAsia="方正仿宋_GBK" w:cs="Times New Roman"/>
          <w:b/>
          <w:bCs/>
          <w:sz w:val="33"/>
          <w:szCs w:val="33"/>
        </w:rPr>
        <w:t>提升公开质量。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各科室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要认真学习《中华人民共和国政府信息公开条例》，严格落实各级政务公开制度文件，压实公开责任，扎实做好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文件公开属性，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执行政府信息自形成或者变更之日起20个工作日内公开的规定，切实保障公开的及时性，严禁“一阵风”“运动式”公开。要进一步完善政府信息公开审查流程、明确审查责任，严格落实“三审三校”制度，严把政治关、法律关、政策关、保密关、文字关，确保拟公开的政府信息内容表述准确、公开时机得当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　　</w:t>
      </w:r>
      <w:r>
        <w:rPr>
          <w:rFonts w:hint="default" w:ascii="Times New Roman" w:hAnsi="Times New Roman" w:eastAsia="方正仿宋_GBK" w:cs="Times New Roman"/>
          <w:b/>
          <w:bCs/>
          <w:sz w:val="33"/>
          <w:szCs w:val="33"/>
        </w:rPr>
        <w:t>三、</w:t>
      </w:r>
      <w:r>
        <w:rPr>
          <w:rFonts w:hint="default" w:ascii="Times New Roman" w:hAnsi="Times New Roman" w:eastAsia="方正仿宋_GBK" w:cs="Times New Roman"/>
          <w:b/>
          <w:bCs/>
          <w:sz w:val="33"/>
          <w:szCs w:val="33"/>
          <w:lang w:eastAsia="zh-CN"/>
        </w:rPr>
        <w:t>强化责任意识，</w:t>
      </w:r>
      <w:r>
        <w:rPr>
          <w:rFonts w:hint="default" w:ascii="Times New Roman" w:hAnsi="Times New Roman" w:eastAsia="方正仿宋_GBK" w:cs="Times New Roman"/>
          <w:b/>
          <w:bCs/>
          <w:sz w:val="33"/>
          <w:szCs w:val="33"/>
        </w:rPr>
        <w:t>推动工作落地。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各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科室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要强化主体责任，细化工作措施，确保各项目标任务不折不扣落到实处。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党政办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将切实履行推进、指导、协调责任，针对各项任务推进情况，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定期进行自查自纠。</w:t>
      </w:r>
    </w:p>
    <w:p>
      <w:pPr>
        <w:pStyle w:val="2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　　</w:t>
      </w:r>
    </w:p>
    <w:p>
      <w:pPr>
        <w:pStyle w:val="2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　　附件：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下路街道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2022年政务公开工作任务分工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5120" w:firstLineChars="1600"/>
        <w:jc w:val="right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下路街道办事处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　　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2022年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eastAsia="zh-CN"/>
        </w:rPr>
        <w:t>（此件公开发布）</w:t>
      </w:r>
    </w:p>
    <w:p>
      <w:pPr>
        <w:pBdr>
          <w:top w:val="single" w:color="auto" w:sz="4" w:space="1"/>
          <w:bottom w:val="single" w:color="auto" w:sz="4" w:space="2"/>
        </w:pBdr>
        <w:spacing w:line="594" w:lineRule="exact"/>
        <w:ind w:firstLine="280" w:firstLineChars="100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下路街道党政办公室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980" w:firstLineChars="285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NDhmMmYwM2JhMzcyN2JmOGEwMDRlOWIwN2UzMmEifQ=="/>
  </w:docVars>
  <w:rsids>
    <w:rsidRoot w:val="3054178D"/>
    <w:rsid w:val="0E024E89"/>
    <w:rsid w:val="189B3AC2"/>
    <w:rsid w:val="1ACB783A"/>
    <w:rsid w:val="3054178D"/>
    <w:rsid w:val="4CAF130F"/>
    <w:rsid w:val="52BE405A"/>
    <w:rsid w:val="5D1A4582"/>
    <w:rsid w:val="65BE41D8"/>
    <w:rsid w:val="6E07347E"/>
    <w:rsid w:val="704F0D9E"/>
    <w:rsid w:val="72AD63B2"/>
    <w:rsid w:val="789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683</Words>
  <Characters>713</Characters>
  <Lines>0</Lines>
  <Paragraphs>0</Paragraphs>
  <TotalTime>0</TotalTime>
  <ScaleCrop>false</ScaleCrop>
  <LinksUpToDate>false</LinksUpToDate>
  <CharactersWithSpaces>757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2021-12-23T02:03:00Z</dcterms:created>
  <dc:creator>陌浣。</dc:creator>
  <cp:lastModifiedBy>三木因心</cp:lastModifiedBy>
  <cp:lastPrinted>2022-11-09T10:17:47Z</cp:lastPrinted>
  <dcterms:modified xsi:type="dcterms:W3CDTF">2022-11-09T10:42:55Z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AEC6B15C5A8441FFA2E882C8D706240E</vt:lpwstr>
  </property>
</Properties>
</file>