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三星府发〔20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napToGrid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napToGrid w:val="0"/>
          <w:sz w:val="44"/>
          <w:szCs w:val="44"/>
        </w:rPr>
        <w:t>三星乡人民政府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napToGrid w:val="0"/>
          <w:kern w:val="2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</w:t>
      </w:r>
      <w:r>
        <w:rPr>
          <w:rFonts w:hint="default" w:ascii="Times New Roman" w:hAnsi="Times New Roman" w:eastAsia="方正小标宋_GBK" w:cs="Times New Roman"/>
          <w:snapToGrid w:val="0"/>
          <w:kern w:val="21"/>
          <w:sz w:val="44"/>
          <w:szCs w:val="44"/>
        </w:rPr>
        <w:t>三星乡“互联网+督查”平台反馈安全生产问题线索举一反三核查整改</w:t>
      </w:r>
      <w:r>
        <w:rPr>
          <w:rFonts w:hint="eastAsia" w:ascii="Times New Roman" w:hAnsi="Times New Roman" w:eastAsia="方正小标宋_GBK" w:cs="Times New Roman"/>
          <w:snapToGrid w:val="0"/>
          <w:kern w:val="21"/>
          <w:sz w:val="44"/>
          <w:szCs w:val="44"/>
          <w:lang w:eastAsia="zh-CN"/>
        </w:rPr>
        <w:t>工作的</w:t>
      </w:r>
      <w:r>
        <w:rPr>
          <w:rFonts w:hint="default" w:ascii="Times New Roman" w:hAnsi="Times New Roman" w:eastAsia="方正小标宋_GBK" w:cs="Times New Roman"/>
          <w:snapToGrid w:val="0"/>
          <w:kern w:val="21"/>
          <w:sz w:val="44"/>
          <w:szCs w:val="44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各村，内设相关科室，各乡属有关单位：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现将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《三星乡“互联网+督查”平台反馈安全生产问题线索举一反三核查整改方案》印发给你们，请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严格按照要求，认真抓好落实。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080" w:firstLineChars="19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三星乡人民政府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080" w:firstLineChars="19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2023年2月</w:t>
      </w:r>
      <w:r>
        <w:rPr>
          <w:rFonts w:hint="eastAsia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snapToGrid w:val="0"/>
          <w:kern w:val="2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napToGrid w:val="0"/>
          <w:kern w:val="21"/>
          <w:sz w:val="44"/>
          <w:szCs w:val="44"/>
        </w:rPr>
        <w:t>三星乡“互联网+督查”平台反馈安全生产问题线索举一反三核查整改方案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根据县安委办《关于开展“互联网+督查”平台反馈石柱县安全生产问题线索核查整改工作的通知》（渝安办〔2023〕18号）精神，为贯彻落实县委主要领导、县安委办核查整改工作要求，做好重庆市“互联网+督查”平台反馈涉及我乡安全生产问题线索核查整改工作，特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一、目标任务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严格对照核查整改任务清单，结合我乡具体工作实际，举一反三，全面自查自纠，科学制定核查整改方案，建立工作台账与问题清单。按照“定人、定责、定目标、定时间、定任务、定标准”要求，以更大的力度、更有效的举措、更完善的制度，逐条制定整改措施。逐一明确整改时限和整改责任人，挂单整改、逐项销号，确保2月底前全面整改销号，持续整治突出安全隐患，保障人民群众生命财产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二、组织领导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三星乡成立安全生产问题线索举一反三核查整改工作领导小组（以下简称“领导小组”）：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组  长：谭华祥  乡长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副组长：肖永富  政法委书记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成  员：乡应急办、内设各科室主要负责人、各村主要负责人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领导小组下设办公室在乡应急办，由周炬宏同志负责组织协调、核查整改、汇总上报等日常工作。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三、主要内容及任务分工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三星乡针对重庆市“互联网+督查”平台反馈石柱县安全生产问题线索举一反三共发现问题5条。具体内容及任务分工等详见附件。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四、工作要求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（一）深化认识，强化组织领导。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做好反馈问题线索核查整改是当前重点工作任务，各有关单位要坚持以反馈问题审视自身的问题，切实提升认识，加强组织领导。主要负责人要亲自研究部署，分管领导要亲自谋划把关，“一岗双责”负责人要各负其责，协调配合，以最坚决的态度、最迅速的行动、最有力的措施抓好问题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（二）细化分工，严格对标整改。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 w:bidi="ar-SA"/>
        </w:rPr>
        <w:t>各相关单位要按照“定人、定责、定目标、定时间、定任务、定标准”的整体要求，对照具体整改任务，逐项细化整改措施，逐一明确整改时限和整改责任人，按期逐项验收销号，确保反馈问题整改取得实效。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（三）协调联动，形成工作合力。</w:t>
      </w: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  <w:lang w:val="en-US" w:eastAsia="zh-CN" w:bidi="ar-SA"/>
        </w:rPr>
        <w:t>针对各类问题线索，一是要依法开展执法检查，限期整改到位。一是要联合执法，形成高压态势，切实解决突出、易发的问题隐患。二是要按照“五定”要求落实整改措施，按时整改到位。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  <w:t>附件：三星乡“互联网+督查”平台反馈安全生产问题线索举一反三核查整改任务清单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napToGrid w:val="0"/>
          <w:kern w:val="21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6" w:space="0"/>
        </w:pBdr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b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6" w:space="6"/>
        </w:pBdr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-11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三星乡党政办公室                            2023年2月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日印发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sectPr>
          <w:pgSz w:w="11906" w:h="16838"/>
          <w:pgMar w:top="1984" w:right="1446" w:bottom="1644" w:left="1446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880" w:firstLineChars="20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三星乡“互联网+督查”平台反馈安全生产问题线索举一反三核查整改任务清单</w:t>
      </w:r>
    </w:p>
    <w:tbl>
      <w:tblPr>
        <w:tblStyle w:val="9"/>
        <w:tblpPr w:leftFromText="180" w:rightFromText="180" w:vertAnchor="text" w:horzAnchor="page" w:tblpXSpec="center" w:tblpY="367"/>
        <w:tblOverlap w:val="never"/>
        <w:tblW w:w="145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36"/>
        <w:gridCol w:w="1612"/>
        <w:gridCol w:w="3708"/>
        <w:gridCol w:w="3282"/>
        <w:gridCol w:w="1087"/>
        <w:gridCol w:w="2030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Cs w:val="21"/>
              </w:rPr>
              <w:t>主要问题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Cs w:val="21"/>
              </w:rPr>
              <w:t>具体问题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Cs w:val="21"/>
              </w:rPr>
              <w:t>整改措施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Cs w:val="21"/>
              </w:rPr>
              <w:t>责任领导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Cs w:val="21"/>
              </w:rPr>
              <w:t>责任单位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Cs w:val="21"/>
              </w:rPr>
              <w:t>整改时限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一、烟花爆竹领域</w:t>
            </w:r>
          </w:p>
        </w:tc>
        <w:tc>
          <w:tcPr>
            <w:tcW w:w="1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（一）烟花爆竹消防安全问题明显增多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从内容上看，无证销售、违规存放烟花爆竹问题多发生在偏远乡镇。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开展烟花爆竹集中整治专项行动，重点查处无证销售、违规存放烟花爆竹行为。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肖永富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乡应急办、各村组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2023年2月20日并长期坚持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20" w:firstLineChars="20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20" w:firstLineChars="20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存放不规范，灭火器失效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加强对本乡烟花爆竹店巡查执法力度，深化开展举报奖励工作，依法查处违法经营行为。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肖永富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乡应急办、各村组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2023年2月20日并长期坚持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二、道路交通领域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（一）摩托车、电动车、三轮车违规载人、不戴安全帽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摩托车、电动车、三轮车违规载人、不戴安全帽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开展执法力度，综合整治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肖永富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乡应急办、各村组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2023年2月20日并长期坚持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20" w:firstLineChars="20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（二）部分道路交通安全设施不完善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偏远地区的普通干线公路，个别交通安全设施损坏未及时修复甚至缺失，需加强排查处置力度。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开展道路交通安全设施排查检查，及时完善、修复安全设施。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肖永富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乡应急办、各村组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2023年2月20日并长期坚持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20" w:firstLineChars="200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（三）个别路面坑凼处置不及时影响行车安全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路面损坏、井盖沉降等形成深坑，处置不及时影响行车安全。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开展道路巡查排查，及时处置路面损坏、坑洼等问题。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肖永富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乡应急办、各村组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2023年2月20日并长期坚持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仿宋_GBK" w:cs="Times New Roman"/>
          <w:sz w:val="36"/>
          <w:szCs w:val="36"/>
        </w:rPr>
      </w:pPr>
    </w:p>
    <w:sectPr>
      <w:pgSz w:w="16838" w:h="11906" w:orient="landscape"/>
      <w:pgMar w:top="1446" w:right="1984" w:bottom="1446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ExYzgzZWY3MWI0ZmViOTJiMGU2N2E0NDA1NGY3MGMifQ=="/>
  </w:docVars>
  <w:rsids>
    <w:rsidRoot w:val="00956FB4"/>
    <w:rsid w:val="0032190B"/>
    <w:rsid w:val="004A3583"/>
    <w:rsid w:val="00956FB4"/>
    <w:rsid w:val="00DC30F7"/>
    <w:rsid w:val="03060F81"/>
    <w:rsid w:val="108F7F19"/>
    <w:rsid w:val="1CEE4BEF"/>
    <w:rsid w:val="22A00653"/>
    <w:rsid w:val="25B06925"/>
    <w:rsid w:val="466617F7"/>
    <w:rsid w:val="5AE02034"/>
    <w:rsid w:val="5B026C47"/>
    <w:rsid w:val="66C769ED"/>
    <w:rsid w:val="6F3B0713"/>
    <w:rsid w:val="6FB65184"/>
    <w:rsid w:val="754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next w:val="6"/>
    <w:qFormat/>
    <w:uiPriority w:val="0"/>
    <w:pPr>
      <w:spacing w:after="140" w:line="276" w:lineRule="auto"/>
    </w:pPr>
  </w:style>
  <w:style w:type="paragraph" w:customStyle="1" w:styleId="6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Message Header"/>
    <w:basedOn w:val="1"/>
    <w:next w:val="5"/>
    <w:link w:val="12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character" w:customStyle="1" w:styleId="11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2">
    <w:name w:val="信息标题 Char"/>
    <w:basedOn w:val="10"/>
    <w:link w:val="8"/>
    <w:qFormat/>
    <w:uiPriority w:val="99"/>
    <w:rPr>
      <w:rFonts w:ascii="Cambria" w:hAnsi="Cambria" w:eastAsia="宋体" w:cs="Times New Roman"/>
      <w:kern w:val="2"/>
      <w:sz w:val="24"/>
      <w:szCs w:val="24"/>
      <w:shd w:val="pct20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1642</Words>
  <Characters>1678</Characters>
  <Lines>13</Lines>
  <Paragraphs>3</Paragraphs>
  <TotalTime>19</TotalTime>
  <ScaleCrop>false</ScaleCrop>
  <LinksUpToDate>false</LinksUpToDate>
  <CharactersWithSpaces>1714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2023-02-10T07:52:00Z</dcterms:created>
  <dc:creator>Administrator</dc:creator>
  <cp:lastModifiedBy>forever。。</cp:lastModifiedBy>
  <dcterms:modified xsi:type="dcterms:W3CDTF">2023-02-13T04:43:09Z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13FC2CF651D54C37832E80050D9F829F</vt:lpwstr>
  </property>
</Properties>
</file>