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color w:val="000000"/>
          <w:sz w:val="32"/>
          <w:szCs w:val="32"/>
        </w:rPr>
        <w:t>3</w:t>
      </w:r>
    </w:p>
    <w:p>
      <w:pPr>
        <w:widowControl/>
        <w:spacing w:line="500" w:lineRule="exact"/>
        <w:jc w:val="center"/>
        <w:textAlignment w:val="center"/>
        <w:rPr>
          <w:rStyle w:val="4"/>
          <w:rFonts w:hint="eastAsia"/>
          <w:sz w:val="44"/>
          <w:szCs w:val="44"/>
        </w:rPr>
      </w:pPr>
      <w:r>
        <w:rPr>
          <w:rStyle w:val="4"/>
          <w:rFonts w:hint="eastAsia"/>
          <w:sz w:val="44"/>
          <w:szCs w:val="44"/>
        </w:rPr>
        <w:t>基层法律服务所年度考核结果汇总表</w:t>
      </w:r>
    </w:p>
    <w:p>
      <w:pPr>
        <w:widowControl/>
        <w:spacing w:line="500" w:lineRule="exact"/>
        <w:jc w:val="center"/>
        <w:textAlignment w:val="center"/>
        <w:rPr>
          <w:rStyle w:val="4"/>
          <w:sz w:val="32"/>
          <w:szCs w:val="32"/>
        </w:rPr>
      </w:pPr>
      <w:r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  <w:t xml:space="preserve">（ </w:t>
      </w:r>
      <w:r>
        <w:rPr>
          <w:rStyle w:val="4"/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2023</w:t>
      </w:r>
      <w:r>
        <w:rPr>
          <w:rStyle w:val="4"/>
          <w:rFonts w:hint="eastAsia" w:ascii="方正楷体_GBK" w:hAnsi="方正楷体_GBK" w:eastAsia="方正楷体_GBK" w:cs="方正楷体_GBK"/>
          <w:sz w:val="32"/>
          <w:szCs w:val="32"/>
        </w:rPr>
        <w:t xml:space="preserve"> 年度）</w:t>
      </w:r>
    </w:p>
    <w:p>
      <w:pPr>
        <w:spacing w:after="93" w:afterLines="30" w:line="560" w:lineRule="exact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Style w:val="4"/>
          <w:rFonts w:hint="eastAsia" w:ascii="方正黑体_GBK" w:hAnsi="方正黑体_GBK" w:eastAsia="方正黑体_GBK" w:cs="方正黑体_GBK"/>
          <w:sz w:val="28"/>
          <w:szCs w:val="28"/>
        </w:rPr>
        <w:t>填表单位（盖章）：</w:t>
      </w:r>
      <w:r>
        <w:rPr>
          <w:rStyle w:val="4"/>
          <w:rFonts w:hint="eastAsia" w:ascii="方正黑体_GBK" w:hAnsi="方正黑体_GBK" w:eastAsia="方正黑体_GBK" w:cs="方正黑体_GBK"/>
          <w:sz w:val="28"/>
          <w:szCs w:val="28"/>
          <w:lang w:eastAsia="zh-CN"/>
        </w:rPr>
        <w:t>石柱土家族自治县司法局</w:t>
      </w:r>
      <w:r>
        <w:rPr>
          <w:rStyle w:val="4"/>
          <w:rFonts w:hint="eastAsia" w:ascii="方正黑体_GBK" w:hAnsi="方正黑体_GBK" w:eastAsia="方正黑体_GBK" w:cs="方正黑体_GBK"/>
          <w:sz w:val="28"/>
          <w:szCs w:val="28"/>
        </w:rPr>
        <w:t xml:space="preserve">              填表日期 </w:t>
      </w:r>
      <w:r>
        <w:rPr>
          <w:rStyle w:val="4"/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2024</w:t>
      </w:r>
      <w:r>
        <w:rPr>
          <w:rStyle w:val="4"/>
          <w:rFonts w:hint="eastAsia" w:ascii="方正黑体_GBK" w:hAnsi="方正黑体_GBK" w:eastAsia="方正黑体_GBK" w:cs="方正黑体_GBK"/>
          <w:sz w:val="28"/>
          <w:szCs w:val="28"/>
        </w:rPr>
        <w:t xml:space="preserve">年 </w:t>
      </w:r>
      <w:r>
        <w:rPr>
          <w:rStyle w:val="4"/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4</w:t>
      </w:r>
      <w:r>
        <w:rPr>
          <w:rStyle w:val="4"/>
          <w:rFonts w:hint="eastAsia" w:ascii="方正黑体_GBK" w:hAnsi="方正黑体_GBK" w:eastAsia="方正黑体_GBK" w:cs="方正黑体_GBK"/>
          <w:sz w:val="28"/>
          <w:szCs w:val="28"/>
        </w:rPr>
        <w:t>月</w:t>
      </w:r>
      <w:r>
        <w:rPr>
          <w:rStyle w:val="4"/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23</w:t>
      </w:r>
      <w:r>
        <w:rPr>
          <w:rStyle w:val="4"/>
          <w:rFonts w:hint="eastAsia" w:ascii="方正黑体_GBK" w:hAnsi="方正黑体_GBK" w:eastAsia="方正黑体_GBK" w:cs="方正黑体_GBK"/>
          <w:sz w:val="28"/>
          <w:szCs w:val="28"/>
        </w:rPr>
        <w:t>日</w:t>
      </w:r>
      <w:bookmarkStart w:id="0" w:name="_GoBack"/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3244"/>
        <w:gridCol w:w="2165"/>
        <w:gridCol w:w="3297"/>
        <w:gridCol w:w="3297"/>
        <w:gridCol w:w="1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  <w:t>序号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  <w:t>基层法律服务所名称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  <w:t>评定的考核等次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  <w:t>暂缓年度检查考核情况</w:t>
            </w:r>
          </w:p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  <w:t>说明及处理意见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  <w:t>评定为“不合格”考核等次</w:t>
            </w:r>
          </w:p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  <w:t>情况说明及处理意见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重庆市石柱县南宾法律服务所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重庆市石柱县马武坝法律服务所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重庆市石柱县西沱法律服务所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优秀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重庆市石柱县黄水法律服务所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重庆市石柱县悦崃法律服务所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ZWVhZDBiOWRmNGJmZWEzYWIzMjRiZmE2MmVmNTYifQ=="/>
  </w:docVars>
  <w:rsids>
    <w:rsidRoot w:val="277D2540"/>
    <w:rsid w:val="22E449E3"/>
    <w:rsid w:val="277D2540"/>
    <w:rsid w:val="2DDD47C0"/>
    <w:rsid w:val="3441420E"/>
    <w:rsid w:val="43906A5E"/>
    <w:rsid w:val="4B046733"/>
    <w:rsid w:val="4B2509CF"/>
    <w:rsid w:val="4F81478D"/>
    <w:rsid w:val="50453B01"/>
    <w:rsid w:val="55CA005E"/>
    <w:rsid w:val="629A75B3"/>
    <w:rsid w:val="62E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autoRedefine/>
    <w:qFormat/>
    <w:uiPriority w:val="0"/>
    <w:rPr>
      <w:rFonts w:ascii="方正小标宋_GBK" w:hAnsi="方正小标宋_GBK" w:eastAsia="方正小标宋_GBK" w:cs="方正小标宋_GBK"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2024-04-19T06:47:00Z</dcterms:created>
  <dc:creator>Administrator</dc:creator>
  <cp:lastModifiedBy>Administrator</cp:lastModifiedBy>
  <dcterms:modified xsi:type="dcterms:W3CDTF">2024-04-23T02:55:27Z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172D42A539714F66963E7FBF1B338CFD_11</vt:lpwstr>
  </property>
</Properties>
</file>