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C52" w:rsidRDefault="00DB4C52" w:rsidP="006B77B3">
      <w:pPr>
        <w:pStyle w:val="a3"/>
        <w:shd w:val="clear" w:color="auto" w:fill="FFFFFF"/>
        <w:spacing w:line="600" w:lineRule="exact"/>
        <w:jc w:val="center"/>
        <w:divId w:val="328217789"/>
      </w:pPr>
      <w:r>
        <w:rPr>
          <w:rFonts w:hint="eastAsia"/>
          <w:sz w:val="54"/>
          <w:szCs w:val="54"/>
        </w:rPr>
        <w:t>重庆市石柱土家族自治县民政局</w:t>
      </w:r>
    </w:p>
    <w:p w:rsidR="00DB4C52" w:rsidRDefault="00DB4C52" w:rsidP="006B77B3">
      <w:pPr>
        <w:pStyle w:val="a3"/>
        <w:shd w:val="clear" w:color="auto" w:fill="FFFFFF"/>
        <w:spacing w:line="600" w:lineRule="exact"/>
        <w:jc w:val="center"/>
        <w:divId w:val="328217789"/>
      </w:pPr>
      <w:r>
        <w:rPr>
          <w:rFonts w:hint="eastAsia"/>
          <w:sz w:val="54"/>
          <w:szCs w:val="54"/>
        </w:rPr>
        <w:t>2020年度部门决算情况说明</w:t>
      </w:r>
    </w:p>
    <w:p w:rsidR="00DB4C52" w:rsidRPr="00ED1883" w:rsidRDefault="00DB4C52" w:rsidP="006B77B3">
      <w:pPr>
        <w:pStyle w:val="a3"/>
        <w:shd w:val="clear" w:color="auto" w:fill="FFFFFF"/>
        <w:spacing w:line="600" w:lineRule="exact"/>
        <w:divId w:val="328217789"/>
        <w:rPr>
          <w:rFonts w:ascii="方正黑体_GBK" w:eastAsia="方正黑体_GBK"/>
          <w:sz w:val="32"/>
          <w:szCs w:val="32"/>
        </w:rPr>
      </w:pPr>
      <w:r w:rsidRPr="00ED1883">
        <w:rPr>
          <w:rFonts w:ascii="方正黑体_GBK" w:eastAsia="方正黑体_GBK" w:hint="eastAsia"/>
          <w:sz w:val="32"/>
          <w:szCs w:val="32"/>
        </w:rPr>
        <w:t> </w:t>
      </w:r>
    </w:p>
    <w:p w:rsidR="00DB4C52" w:rsidRPr="00ED1883" w:rsidRDefault="00DB4C52" w:rsidP="006B77B3">
      <w:pPr>
        <w:pStyle w:val="a3"/>
        <w:shd w:val="clear" w:color="auto" w:fill="FFFFFF"/>
        <w:spacing w:line="600" w:lineRule="exact"/>
        <w:divId w:val="328217789"/>
        <w:rPr>
          <w:rFonts w:ascii="方正黑体_GBK" w:eastAsia="方正黑体_GBK"/>
          <w:sz w:val="32"/>
          <w:szCs w:val="32"/>
        </w:rPr>
      </w:pPr>
      <w:r w:rsidRPr="00ED1883">
        <w:rPr>
          <w:rStyle w:val="a4"/>
          <w:rFonts w:ascii="方正黑体_GBK" w:eastAsia="方正黑体_GBK" w:hint="eastAsia"/>
          <w:sz w:val="32"/>
          <w:szCs w:val="32"/>
        </w:rPr>
        <w:t>一、部门基本情况</w:t>
      </w:r>
    </w:p>
    <w:p w:rsidR="00DB4C52" w:rsidRPr="00ED1883" w:rsidRDefault="00DB4C52" w:rsidP="00ED1883">
      <w:pPr>
        <w:pStyle w:val="a3"/>
        <w:shd w:val="clear" w:color="auto" w:fill="FFFFFF"/>
        <w:spacing w:line="600" w:lineRule="exact"/>
        <w:ind w:firstLineChars="200" w:firstLine="640"/>
        <w:divId w:val="328217789"/>
        <w:rPr>
          <w:rFonts w:ascii="方正楷体_GBK" w:eastAsia="方正楷体_GBK"/>
          <w:sz w:val="32"/>
          <w:szCs w:val="32"/>
        </w:rPr>
      </w:pPr>
      <w:r w:rsidRPr="00ED1883">
        <w:rPr>
          <w:rFonts w:ascii="方正楷体_GBK" w:eastAsia="方正楷体_GBK" w:hint="eastAsia"/>
          <w:bCs/>
          <w:sz w:val="32"/>
          <w:szCs w:val="32"/>
        </w:rPr>
        <w:t>（一）职能职责</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主要职责是：</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（一）贯彻执行民政工作法律法规、方针政策和地方标准；负责拟订民政工作规范性文件、发展规划，并组织实施。</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（二）贯彻执行社会团体、基金会、社会服务机构等社会组织登记和监督管理办法，依法对社会组织进行登记管理和执法监督。</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（三）贯彻执行社会救助政策、标准，负责社会救助体系建设，负责城乡居民最低生活保障、特困人员救助供养、临时救助、生活无着流浪乞讨人员救助及社会救助家庭经济状况信息核查、认定等工作。</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（四）贯彻执行城乡基层群众自治建设和社区治理政策，指导城乡社区治理体系和治理能力建设，提出加强和改进城乡基层政权建设的建议，推动基层民主政治建设。</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lastRenderedPageBreak/>
        <w:t>（五）贯彻执行行政区划、行政区域界限管理和地名管理政策、标准，负责报县政府审核的行政区划设立、命名、变更和政府驻地迁移初审工作，负责县内行政区域界线勘定和管理工作，负责地名管理工作，负责县内自然地理实体的命名、更名审核工作。</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（六）负责婚姻登记工作，贯彻执行婚姻管理政策，推进婚俗改革。</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（七）负责殡葬管理工作，贯彻执行殡葬管理政策、服务规范，推进殡葬改革。</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（八）统筹推进、督促指导、监督管理养老服务工作，贯彻落实养老服务体系建设规划、政策、标准；承担老年人福利和特殊困难老年人救助工作；负责对社会福利机构和养老机构服务进行监督、管理。</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（九）贯彻落实残疾人权益保护政策、残疾人福利制度。</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（十）贯彻执行儿童福利、孤弃儿童保障、儿童收养、儿童救助保护政策、标准，健全农村留守儿童关爱服务体系，落实困境儿童保障制度。</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（十一）贯彻执行促进慈善事业发展政策，指导社会捐助工作，受市民政局委托承担本县福利彩票管理工作。</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lastRenderedPageBreak/>
        <w:t>（十二）贯彻执行社会工作、志愿服务政策和标准，会同有关部门推进社工人才队伍建设和志愿者队伍建设，促进民办社会工作服务机构发展。负责政府购买社会工作服务的统筹规划、组织实施和绩效评估工作。</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 xml:space="preserve">（十三）负责民政领域行政执法，具体执法工作交由相关执法队伍承担，并以部门名义统一执法。 </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（十四）负责机关、直属单位和所主管的社会组织党建工作。</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（十五）完成县委、县政府交办的其他任务。</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十六）职能转变。石柱土家族自治县民政局应强化基本民生保障职能，为困难群众、孤老孤残孤儿等特殊群体提供基本社会服务，促进资源向薄弱乡镇、领域、环节倾斜。积极培育社会组织、社会工作者等多元参与主体，推动搭建基层社会治理和社区公共服务平台。</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（十七）有关职责分工。</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1. 与石柱土家族自治县卫生健康委员会的有关职责分工。石柱土家族自治县民政局负责统筹推进、督促指导、监督管理养老服务工作，拟订全县养老服务体系建设规划并组织实施，贯彻执行养老服务体系建设法规、政策和标准，承担老年人福利和特殊困难老年人救助工作。石柱土</w:t>
      </w:r>
      <w:r w:rsidRPr="00ED1883">
        <w:rPr>
          <w:rFonts w:ascii="方正仿宋_GBK" w:eastAsia="方正仿宋_GBK" w:hint="eastAsia"/>
          <w:sz w:val="32"/>
          <w:szCs w:val="32"/>
        </w:rPr>
        <w:lastRenderedPageBreak/>
        <w:t>家族自治县卫生健康委员会组织实施应对人口老龄化、</w:t>
      </w:r>
      <w:proofErr w:type="gramStart"/>
      <w:r w:rsidRPr="00ED1883">
        <w:rPr>
          <w:rFonts w:ascii="方正仿宋_GBK" w:eastAsia="方正仿宋_GBK" w:hint="eastAsia"/>
          <w:sz w:val="32"/>
          <w:szCs w:val="32"/>
        </w:rPr>
        <w:t>医</w:t>
      </w:r>
      <w:proofErr w:type="gramEnd"/>
      <w:r w:rsidRPr="00ED1883">
        <w:rPr>
          <w:rFonts w:ascii="方正仿宋_GBK" w:eastAsia="方正仿宋_GBK" w:hint="eastAsia"/>
          <w:sz w:val="32"/>
          <w:szCs w:val="32"/>
        </w:rPr>
        <w:t>养结合政策措施，综合协调、督促指导、组织推进老龄事业发展，承担老年疾病防治、老年人医疗照护、老年人心理健康和关怀服务等老年健康工作。</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2. 与石柱县规划和自然资源局的有关职责分工。石柱县民政局会同石柱县规划和自然资源局组织编制公布行政区划信息的石柱县行政区划图。</w:t>
      </w:r>
    </w:p>
    <w:p w:rsidR="00DB4C52" w:rsidRPr="00ED1883"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ED1883">
        <w:rPr>
          <w:rFonts w:ascii="方正楷体_GBK" w:eastAsia="方正楷体_GBK" w:hint="eastAsia"/>
          <w:bCs/>
          <w:sz w:val="32"/>
          <w:szCs w:val="32"/>
        </w:rPr>
        <w:t>（二）机构设置</w:t>
      </w:r>
    </w:p>
    <w:p w:rsidR="00C82768" w:rsidRPr="00ED1883" w:rsidRDefault="00C82768"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石柱县民政局设置机关党支部，负责局机关及直属单位党群工作。另有内设科室有5个，分别是办公室、社会救助科、养老福利科、基层政权区划地名和社会工作科、社会事务科（行政许可服务科）</w:t>
      </w:r>
    </w:p>
    <w:p w:rsidR="00DB4C52" w:rsidRPr="00ED1883"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ED1883">
        <w:rPr>
          <w:rFonts w:ascii="方正楷体_GBK" w:eastAsia="方正楷体_GBK" w:hint="eastAsia"/>
          <w:bCs/>
          <w:sz w:val="32"/>
          <w:szCs w:val="32"/>
        </w:rPr>
        <w:t>（三）单位构成</w:t>
      </w:r>
    </w:p>
    <w:p w:rsidR="00DB4C52" w:rsidRPr="00ED1883" w:rsidRDefault="00C82768" w:rsidP="006A1E35">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从预算单位构成看，纳入本部门2020年度决算编制的二级单位有5个（未进行独立的财务核算），分别是石柱土家族自治县民政局婚姻登记处、石柱土家族自治县救助站、石柱土家族自治县最低生活保障中心、石柱土家族自治县社会福利服务中心、石柱土家族自治县殡葬事务中心。</w:t>
      </w:r>
    </w:p>
    <w:p w:rsidR="00DB4C52" w:rsidRPr="00ED1883" w:rsidRDefault="00DB4C52" w:rsidP="006B77B3">
      <w:pPr>
        <w:pStyle w:val="a3"/>
        <w:shd w:val="clear" w:color="auto" w:fill="FFFFFF"/>
        <w:spacing w:line="600" w:lineRule="exact"/>
        <w:divId w:val="328217789"/>
        <w:rPr>
          <w:rFonts w:ascii="方正黑体_GBK" w:eastAsia="方正黑体_GBK"/>
          <w:sz w:val="32"/>
          <w:szCs w:val="32"/>
        </w:rPr>
      </w:pPr>
      <w:r w:rsidRPr="00ED1883">
        <w:rPr>
          <w:rFonts w:ascii="方正黑体_GBK" w:eastAsia="方正黑体_GBK" w:hint="eastAsia"/>
          <w:b/>
          <w:bCs/>
          <w:sz w:val="32"/>
          <w:szCs w:val="32"/>
        </w:rPr>
        <w:t>二、部门决算情况说明</w:t>
      </w:r>
    </w:p>
    <w:p w:rsidR="00DB4C52" w:rsidRPr="006A1E35"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（一）收入支出决算总体情况说明</w:t>
      </w:r>
    </w:p>
    <w:p w:rsidR="00DB4C52"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lastRenderedPageBreak/>
        <w:t>1.总体情况</w:t>
      </w:r>
      <w:r w:rsidRPr="00DF41E7">
        <w:rPr>
          <w:rFonts w:ascii="方正仿宋_GBK" w:eastAsia="方正仿宋_GBK" w:hint="eastAsia"/>
          <w:sz w:val="32"/>
          <w:szCs w:val="32"/>
        </w:rPr>
        <w:t>。2020年度收入总计16,000.74万元，支出总计16,000.74万元。收支较上年决算数 减少199.90万元、 下降 1.2%，主要原因是</w:t>
      </w:r>
      <w:r w:rsidR="00095AAB" w:rsidRPr="00DF41E7">
        <w:rPr>
          <w:rFonts w:ascii="方正仿宋_GBK" w:eastAsia="方正仿宋_GBK" w:hint="eastAsia"/>
          <w:sz w:val="32"/>
          <w:szCs w:val="32"/>
        </w:rPr>
        <w:t>2019年</w:t>
      </w:r>
      <w:r w:rsidR="0080197B" w:rsidRPr="00DF41E7">
        <w:rPr>
          <w:rFonts w:ascii="方正仿宋_GBK" w:eastAsia="方正仿宋_GBK" w:hint="eastAsia"/>
          <w:sz w:val="32"/>
          <w:szCs w:val="32"/>
        </w:rPr>
        <w:t>年中职能职责才划转，年初部分划转业务涉及的资金</w:t>
      </w:r>
      <w:r w:rsidR="00174C6C" w:rsidRPr="00DF41E7">
        <w:rPr>
          <w:rFonts w:ascii="方正仿宋_GBK" w:eastAsia="方正仿宋_GBK" w:hint="eastAsia"/>
          <w:sz w:val="32"/>
          <w:szCs w:val="32"/>
        </w:rPr>
        <w:t>收支</w:t>
      </w:r>
      <w:r w:rsidR="0080197B" w:rsidRPr="00DF41E7">
        <w:rPr>
          <w:rFonts w:ascii="方正仿宋_GBK" w:eastAsia="方正仿宋_GBK" w:hint="eastAsia"/>
          <w:sz w:val="32"/>
          <w:szCs w:val="32"/>
        </w:rPr>
        <w:t>已经纳入到2019年的决算中，所以对比2019年决算，2020年数据略有回落。</w:t>
      </w:r>
    </w:p>
    <w:p w:rsidR="00DB4C52"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2.收入情况。</w:t>
      </w:r>
      <w:r w:rsidRPr="00DF41E7">
        <w:rPr>
          <w:rFonts w:ascii="方正仿宋_GBK" w:eastAsia="方正仿宋_GBK" w:hint="eastAsia"/>
          <w:sz w:val="32"/>
          <w:szCs w:val="32"/>
        </w:rPr>
        <w:t>2020年度收入合计16,000.74万元，较上年决算数减少199.90万元，下降1.2%，</w:t>
      </w:r>
      <w:r w:rsidR="0080197B" w:rsidRPr="00DF41E7">
        <w:rPr>
          <w:rFonts w:ascii="方正仿宋_GBK" w:eastAsia="方正仿宋_GBK" w:hint="eastAsia"/>
          <w:sz w:val="32"/>
          <w:szCs w:val="32"/>
        </w:rPr>
        <w:t>主要原因是2019年年中职能职责才划转，年初部分划转业务涉及的资金收入已经纳入到2019年的决算中，所以对比2019年决算，2020年数据略有回落。</w:t>
      </w:r>
      <w:r w:rsidRPr="00DF41E7">
        <w:rPr>
          <w:rFonts w:ascii="方正仿宋_GBK" w:eastAsia="方正仿宋_GBK" w:hint="eastAsia"/>
          <w:sz w:val="32"/>
          <w:szCs w:val="32"/>
        </w:rPr>
        <w:t>其中：财政拨款收入16,000.74万元，占100%</w:t>
      </w:r>
      <w:r w:rsidR="0080197B" w:rsidRPr="00DF41E7">
        <w:rPr>
          <w:rFonts w:ascii="方正仿宋_GBK" w:eastAsia="方正仿宋_GBK" w:hint="eastAsia"/>
          <w:sz w:val="32"/>
          <w:szCs w:val="32"/>
        </w:rPr>
        <w:t>。</w:t>
      </w:r>
      <w:r w:rsidR="0080197B" w:rsidRPr="00DF41E7">
        <w:rPr>
          <w:rFonts w:ascii="方正仿宋_GBK" w:eastAsia="方正仿宋_GBK"/>
          <w:sz w:val="32"/>
          <w:szCs w:val="32"/>
        </w:rPr>
        <w:t xml:space="preserve"> </w:t>
      </w:r>
    </w:p>
    <w:p w:rsidR="00174C6C"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3.支出情况。</w:t>
      </w:r>
      <w:r w:rsidRPr="00DF41E7">
        <w:rPr>
          <w:rFonts w:ascii="方正仿宋_GBK" w:eastAsia="方正仿宋_GBK" w:hint="eastAsia"/>
          <w:sz w:val="32"/>
          <w:szCs w:val="32"/>
        </w:rPr>
        <w:t>2020年度支出合计16,000.74万元，较上年决算数减少199.90万元，下降1.2%，</w:t>
      </w:r>
      <w:r w:rsidR="00174C6C" w:rsidRPr="00DF41E7">
        <w:rPr>
          <w:rFonts w:ascii="方正仿宋_GBK" w:eastAsia="方正仿宋_GBK" w:hint="eastAsia"/>
          <w:sz w:val="32"/>
          <w:szCs w:val="32"/>
        </w:rPr>
        <w:t>主要原因是2019年年中职能职责才划转，年初部分划转业务涉及的资金支出已经纳入到2019年的决算中，所以对比2019年决算，2020年数据略有回落。</w:t>
      </w:r>
      <w:r w:rsidRPr="00DF41E7">
        <w:rPr>
          <w:rFonts w:ascii="方正仿宋_GBK" w:eastAsia="方正仿宋_GBK" w:hint="eastAsia"/>
          <w:sz w:val="32"/>
          <w:szCs w:val="32"/>
        </w:rPr>
        <w:t>其中：基本支出 735.01万元，占4.6%；项目支出15,265.72万元，占95.4%。</w:t>
      </w:r>
    </w:p>
    <w:p w:rsidR="00DB4C52"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4.结转结余情况。</w:t>
      </w:r>
      <w:r w:rsidRPr="00DF41E7">
        <w:rPr>
          <w:rFonts w:ascii="方正仿宋_GBK" w:eastAsia="方正仿宋_GBK" w:hint="eastAsia"/>
          <w:sz w:val="32"/>
          <w:szCs w:val="32"/>
        </w:rPr>
        <w:t>2020年度年末结转和结余0.00万元，主要原因是</w:t>
      </w:r>
      <w:r w:rsidR="00B05600" w:rsidRPr="00DF41E7">
        <w:rPr>
          <w:rFonts w:ascii="方正仿宋_GBK" w:eastAsia="方正仿宋_GBK" w:hint="eastAsia"/>
          <w:sz w:val="32"/>
          <w:szCs w:val="32"/>
        </w:rPr>
        <w:t>财政实施零结转。</w:t>
      </w:r>
    </w:p>
    <w:p w:rsidR="00DB4C52" w:rsidRPr="006A1E35"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（二）财政拨款收入支出决算总体情况说明</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lastRenderedPageBreak/>
        <w:t>2020年度财政拨款收、支总计16,000.74万元。与2019年相比，财政拨款收、支总计各减少199.90万 元，下降1.2%。主要原因是</w:t>
      </w:r>
      <w:r w:rsidR="00B05600" w:rsidRPr="00DF41E7">
        <w:rPr>
          <w:rFonts w:ascii="方正仿宋_GBK" w:eastAsia="方正仿宋_GBK" w:hint="eastAsia"/>
          <w:sz w:val="32"/>
          <w:szCs w:val="32"/>
        </w:rPr>
        <w:t>2019年年中职能职责才划转，年初部分划转业务涉及的资金收支已经纳入到2019年的决算中，所以对比2019年决算，2020年数据略有回落。</w:t>
      </w:r>
    </w:p>
    <w:p w:rsidR="00DB4C52" w:rsidRPr="006A1E35"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（三）一般公共预算财政拨款支出决算情况说明</w:t>
      </w:r>
    </w:p>
    <w:p w:rsidR="00DB4C52"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1.收入情况。</w:t>
      </w:r>
      <w:r w:rsidRPr="00DF41E7">
        <w:rPr>
          <w:rFonts w:ascii="方正仿宋_GBK" w:eastAsia="方正仿宋_GBK" w:hint="eastAsia"/>
          <w:sz w:val="32"/>
          <w:szCs w:val="32"/>
        </w:rPr>
        <w:t>2020年度一般公共预算财政拨款收入7,550.64万元，较上年决算数减少5,679.13万元，下降42.9%。主要原因是。较年初预算数 减少6,706.72万元，下降47%。主要原因是</w:t>
      </w:r>
      <w:proofErr w:type="gramStart"/>
      <w:r w:rsidR="002A37CA" w:rsidRPr="00DF41E7">
        <w:rPr>
          <w:rFonts w:ascii="方正仿宋_GBK" w:eastAsia="方正仿宋_GBK" w:hint="eastAsia"/>
          <w:sz w:val="32"/>
          <w:szCs w:val="32"/>
        </w:rPr>
        <w:t>年初福彩公益金</w:t>
      </w:r>
      <w:proofErr w:type="gramEnd"/>
      <w:r w:rsidR="002A37CA" w:rsidRPr="00DF41E7">
        <w:rPr>
          <w:rFonts w:ascii="方正仿宋_GBK" w:eastAsia="方正仿宋_GBK" w:hint="eastAsia"/>
          <w:sz w:val="32"/>
          <w:szCs w:val="32"/>
        </w:rPr>
        <w:t>弥补预算收入。</w:t>
      </w:r>
      <w:r w:rsidRPr="00DF41E7">
        <w:rPr>
          <w:rFonts w:ascii="方正仿宋_GBK" w:eastAsia="方正仿宋_GBK" w:hint="eastAsia"/>
          <w:sz w:val="32"/>
          <w:szCs w:val="32"/>
        </w:rPr>
        <w:t>此外，年初财政拨款结转和结余0.00万元。</w:t>
      </w:r>
    </w:p>
    <w:p w:rsidR="00DB4C52"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2.支出情况。</w:t>
      </w:r>
      <w:r w:rsidRPr="00DF41E7">
        <w:rPr>
          <w:rFonts w:ascii="方正仿宋_GBK" w:eastAsia="方正仿宋_GBK" w:hint="eastAsia"/>
          <w:sz w:val="32"/>
          <w:szCs w:val="32"/>
        </w:rPr>
        <w:t>2020年度一般公共预算财政拨款支出7,550.64万元，较上年决算数减少5,679.13万元，下降42.9%。主要原因是</w:t>
      </w:r>
      <w:r w:rsidR="002A37CA" w:rsidRPr="00DF41E7">
        <w:rPr>
          <w:rFonts w:ascii="方正仿宋_GBK" w:eastAsia="方正仿宋_GBK" w:hint="eastAsia"/>
          <w:sz w:val="32"/>
          <w:szCs w:val="32"/>
        </w:rPr>
        <w:t>预算支出不足部分</w:t>
      </w:r>
      <w:proofErr w:type="gramStart"/>
      <w:r w:rsidR="002A37CA" w:rsidRPr="00DF41E7">
        <w:rPr>
          <w:rFonts w:ascii="方正仿宋_GBK" w:eastAsia="方正仿宋_GBK" w:hint="eastAsia"/>
          <w:sz w:val="32"/>
          <w:szCs w:val="32"/>
        </w:rPr>
        <w:t>由福彩公益金</w:t>
      </w:r>
      <w:proofErr w:type="gramEnd"/>
      <w:r w:rsidR="002A37CA" w:rsidRPr="00DF41E7">
        <w:rPr>
          <w:rFonts w:ascii="方正仿宋_GBK" w:eastAsia="方正仿宋_GBK" w:hint="eastAsia"/>
          <w:sz w:val="32"/>
          <w:szCs w:val="32"/>
        </w:rPr>
        <w:t>补充</w:t>
      </w:r>
      <w:r w:rsidRPr="00DF41E7">
        <w:rPr>
          <w:rFonts w:ascii="方正仿宋_GBK" w:eastAsia="方正仿宋_GBK" w:hint="eastAsia"/>
          <w:sz w:val="32"/>
          <w:szCs w:val="32"/>
        </w:rPr>
        <w:t>。较年初预算数 减少6,706.72万元，下降47%。主要原因是</w:t>
      </w:r>
      <w:r w:rsidR="002A37CA" w:rsidRPr="00DF41E7">
        <w:rPr>
          <w:rFonts w:ascii="方正仿宋_GBK" w:eastAsia="方正仿宋_GBK" w:hint="eastAsia"/>
          <w:sz w:val="32"/>
          <w:szCs w:val="32"/>
        </w:rPr>
        <w:t>预算不足部分</w:t>
      </w:r>
      <w:proofErr w:type="gramStart"/>
      <w:r w:rsidR="002A37CA" w:rsidRPr="00DF41E7">
        <w:rPr>
          <w:rFonts w:ascii="方正仿宋_GBK" w:eastAsia="方正仿宋_GBK" w:hint="eastAsia"/>
          <w:sz w:val="32"/>
          <w:szCs w:val="32"/>
        </w:rPr>
        <w:t>由福彩公益金</w:t>
      </w:r>
      <w:proofErr w:type="gramEnd"/>
      <w:r w:rsidR="002A37CA" w:rsidRPr="00DF41E7">
        <w:rPr>
          <w:rFonts w:ascii="方正仿宋_GBK" w:eastAsia="方正仿宋_GBK" w:hint="eastAsia"/>
          <w:sz w:val="32"/>
          <w:szCs w:val="32"/>
        </w:rPr>
        <w:t>弥补</w:t>
      </w:r>
      <w:r w:rsidRPr="00DF41E7">
        <w:rPr>
          <w:rFonts w:ascii="方正仿宋_GBK" w:eastAsia="方正仿宋_GBK" w:hint="eastAsia"/>
          <w:sz w:val="32"/>
          <w:szCs w:val="32"/>
        </w:rPr>
        <w:t>。</w:t>
      </w:r>
    </w:p>
    <w:p w:rsidR="00DB4C52"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3.结转结余情况。</w:t>
      </w:r>
      <w:r w:rsidRPr="00DF41E7">
        <w:rPr>
          <w:rFonts w:ascii="方正仿宋_GBK" w:eastAsia="方正仿宋_GBK" w:hint="eastAsia"/>
          <w:sz w:val="32"/>
          <w:szCs w:val="32"/>
        </w:rPr>
        <w:t>2020年度年末一般公共预算财政拨款结转和结余0.00万元</w:t>
      </w:r>
      <w:r w:rsidR="002A37CA" w:rsidRPr="00DF41E7">
        <w:rPr>
          <w:rFonts w:ascii="方正仿宋_GBK" w:eastAsia="方正仿宋_GBK" w:hint="eastAsia"/>
          <w:sz w:val="32"/>
          <w:szCs w:val="32"/>
        </w:rPr>
        <w:t>。</w:t>
      </w:r>
    </w:p>
    <w:p w:rsidR="00DB4C52" w:rsidRPr="00DF41E7"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4.比较情况</w:t>
      </w:r>
      <w:r w:rsidRPr="00DF41E7">
        <w:rPr>
          <w:rFonts w:ascii="方正仿宋_GBK" w:eastAsia="方正仿宋_GBK" w:hint="eastAsia"/>
          <w:sz w:val="32"/>
          <w:szCs w:val="32"/>
        </w:rPr>
        <w:t>。本部门2020年度一般公共预算财政拨款支出主要用于以下几个方面：</w:t>
      </w:r>
      <w:r w:rsidR="00004FB2" w:rsidRPr="00DF41E7">
        <w:rPr>
          <w:rFonts w:ascii="方正仿宋_GBK" w:eastAsia="方正仿宋_GBK"/>
          <w:sz w:val="32"/>
          <w:szCs w:val="32"/>
        </w:rPr>
        <w:t xml:space="preserve"> </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lastRenderedPageBreak/>
        <w:t>（</w:t>
      </w:r>
      <w:r w:rsidR="00004FB2" w:rsidRPr="00DF41E7">
        <w:rPr>
          <w:rFonts w:ascii="方正仿宋_GBK" w:eastAsia="方正仿宋_GBK" w:hint="eastAsia"/>
          <w:sz w:val="32"/>
          <w:szCs w:val="32"/>
        </w:rPr>
        <w:t>1</w:t>
      </w:r>
      <w:r w:rsidRPr="00DF41E7">
        <w:rPr>
          <w:rFonts w:ascii="方正仿宋_GBK" w:eastAsia="方正仿宋_GBK" w:hint="eastAsia"/>
          <w:sz w:val="32"/>
          <w:szCs w:val="32"/>
        </w:rPr>
        <w:t>）社会保障与就业支出7,449.76万元，占98.7%，较年初预算数减少6,730.09万 元，下降47.5%，主要原因是</w:t>
      </w:r>
      <w:proofErr w:type="gramStart"/>
      <w:r w:rsidR="002A37CA" w:rsidRPr="00DF41E7">
        <w:rPr>
          <w:rFonts w:ascii="方正仿宋_GBK" w:eastAsia="方正仿宋_GBK" w:hint="eastAsia"/>
          <w:sz w:val="32"/>
          <w:szCs w:val="32"/>
        </w:rPr>
        <w:t>低保特困等</w:t>
      </w:r>
      <w:proofErr w:type="gramEnd"/>
      <w:r w:rsidR="002A37CA" w:rsidRPr="00DF41E7">
        <w:rPr>
          <w:rFonts w:ascii="方正仿宋_GBK" w:eastAsia="方正仿宋_GBK" w:hint="eastAsia"/>
          <w:sz w:val="32"/>
          <w:szCs w:val="32"/>
        </w:rPr>
        <w:t>民政救济金不足部分</w:t>
      </w:r>
      <w:proofErr w:type="gramStart"/>
      <w:r w:rsidR="002A37CA" w:rsidRPr="00DF41E7">
        <w:rPr>
          <w:rFonts w:ascii="方正仿宋_GBK" w:eastAsia="方正仿宋_GBK" w:hint="eastAsia"/>
          <w:sz w:val="32"/>
          <w:szCs w:val="32"/>
        </w:rPr>
        <w:t>由福彩公益金</w:t>
      </w:r>
      <w:proofErr w:type="gramEnd"/>
      <w:r w:rsidR="002A37CA" w:rsidRPr="00DF41E7">
        <w:rPr>
          <w:rFonts w:ascii="方正仿宋_GBK" w:eastAsia="方正仿宋_GBK" w:hint="eastAsia"/>
          <w:sz w:val="32"/>
          <w:szCs w:val="32"/>
        </w:rPr>
        <w:t>来弥补。</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w:t>
      </w:r>
      <w:r w:rsidR="000045EE" w:rsidRPr="00DF41E7">
        <w:rPr>
          <w:rFonts w:ascii="方正仿宋_GBK" w:eastAsia="方正仿宋_GBK" w:hint="eastAsia"/>
          <w:sz w:val="32"/>
          <w:szCs w:val="32"/>
        </w:rPr>
        <w:t>2</w:t>
      </w:r>
      <w:r w:rsidRPr="00DF41E7">
        <w:rPr>
          <w:rFonts w:ascii="方正仿宋_GBK" w:eastAsia="方正仿宋_GBK" w:hint="eastAsia"/>
          <w:sz w:val="32"/>
          <w:szCs w:val="32"/>
        </w:rPr>
        <w:t>）卫生健康支出48.54万元，占0.6%，较年初预算数增加4.39万 元，增长9.9%，主要原因是</w:t>
      </w:r>
      <w:r w:rsidR="00472D27" w:rsidRPr="00DF41E7">
        <w:rPr>
          <w:rFonts w:ascii="方正仿宋_GBK" w:eastAsia="方正仿宋_GBK" w:hint="eastAsia"/>
          <w:sz w:val="32"/>
          <w:szCs w:val="32"/>
        </w:rPr>
        <w:t>增加了</w:t>
      </w:r>
      <w:r w:rsidR="002A37CA" w:rsidRPr="00DF41E7">
        <w:rPr>
          <w:rFonts w:ascii="方正仿宋_GBK" w:eastAsia="方正仿宋_GBK" w:hint="eastAsia"/>
          <w:sz w:val="32"/>
          <w:szCs w:val="32"/>
        </w:rPr>
        <w:t>2020年突发的新冠疫情</w:t>
      </w:r>
      <w:r w:rsidR="00472D27" w:rsidRPr="00DF41E7">
        <w:rPr>
          <w:rFonts w:ascii="方正仿宋_GBK" w:eastAsia="方正仿宋_GBK" w:hint="eastAsia"/>
          <w:sz w:val="32"/>
          <w:szCs w:val="32"/>
        </w:rPr>
        <w:t>的抗</w:t>
      </w:r>
      <w:proofErr w:type="gramStart"/>
      <w:r w:rsidR="00472D27" w:rsidRPr="00DF41E7">
        <w:rPr>
          <w:rFonts w:ascii="方正仿宋_GBK" w:eastAsia="方正仿宋_GBK" w:hint="eastAsia"/>
          <w:sz w:val="32"/>
          <w:szCs w:val="32"/>
        </w:rPr>
        <w:t>疫</w:t>
      </w:r>
      <w:proofErr w:type="gramEnd"/>
      <w:r w:rsidR="00472D27" w:rsidRPr="00DF41E7">
        <w:rPr>
          <w:rFonts w:ascii="方正仿宋_GBK" w:eastAsia="方正仿宋_GBK" w:hint="eastAsia"/>
          <w:sz w:val="32"/>
          <w:szCs w:val="32"/>
        </w:rPr>
        <w:t>预算</w:t>
      </w:r>
      <w:r w:rsidRPr="00DF41E7">
        <w:rPr>
          <w:rFonts w:ascii="方正仿宋_GBK" w:eastAsia="方正仿宋_GBK" w:hint="eastAsia"/>
          <w:sz w:val="32"/>
          <w:szCs w:val="32"/>
        </w:rPr>
        <w:t>。</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w:t>
      </w:r>
      <w:r w:rsidR="000045EE" w:rsidRPr="00DF41E7">
        <w:rPr>
          <w:rFonts w:ascii="方正仿宋_GBK" w:eastAsia="方正仿宋_GBK" w:hint="eastAsia"/>
          <w:sz w:val="32"/>
          <w:szCs w:val="32"/>
        </w:rPr>
        <w:t>3</w:t>
      </w:r>
      <w:r w:rsidRPr="00DF41E7">
        <w:rPr>
          <w:rFonts w:ascii="方正仿宋_GBK" w:eastAsia="方正仿宋_GBK" w:hint="eastAsia"/>
          <w:sz w:val="32"/>
          <w:szCs w:val="32"/>
        </w:rPr>
        <w:t>）农林水支出19.98万元，占0.3%，较年初预算数增加19.98万 元，增长%，主要原因是</w:t>
      </w:r>
      <w:r w:rsidR="002A37CA" w:rsidRPr="00DF41E7">
        <w:rPr>
          <w:rFonts w:ascii="方正仿宋_GBK" w:eastAsia="方正仿宋_GBK" w:hint="eastAsia"/>
          <w:sz w:val="32"/>
          <w:szCs w:val="32"/>
        </w:rPr>
        <w:t>脱贫攻坚驻村扶贫人员的补助金额纳入到财政预算中，之前年度由本单位经费保障</w:t>
      </w:r>
      <w:r w:rsidRPr="00DF41E7">
        <w:rPr>
          <w:rFonts w:ascii="方正仿宋_GBK" w:eastAsia="方正仿宋_GBK" w:hint="eastAsia"/>
          <w:sz w:val="32"/>
          <w:szCs w:val="32"/>
        </w:rPr>
        <w:t>。</w:t>
      </w:r>
    </w:p>
    <w:p w:rsidR="00DB4C52" w:rsidRPr="00ED1883" w:rsidRDefault="00DB4C52" w:rsidP="00DF41E7">
      <w:pPr>
        <w:pStyle w:val="a3"/>
        <w:shd w:val="clear" w:color="auto" w:fill="FFFFFF"/>
        <w:spacing w:line="600" w:lineRule="exact"/>
        <w:ind w:firstLineChars="200" w:firstLine="640"/>
        <w:divId w:val="328217789"/>
        <w:rPr>
          <w:rFonts w:ascii="方正仿宋_GBK" w:eastAsia="方正仿宋_GBK"/>
          <w:b/>
          <w:bCs/>
          <w:sz w:val="32"/>
          <w:szCs w:val="32"/>
        </w:rPr>
      </w:pPr>
      <w:r w:rsidRPr="00DF41E7">
        <w:rPr>
          <w:rFonts w:ascii="方正仿宋_GBK" w:eastAsia="方正仿宋_GBK" w:hint="eastAsia"/>
          <w:sz w:val="32"/>
          <w:szCs w:val="32"/>
        </w:rPr>
        <w:t>（</w:t>
      </w:r>
      <w:r w:rsidR="000045EE" w:rsidRPr="00DF41E7">
        <w:rPr>
          <w:rFonts w:ascii="方正仿宋_GBK" w:eastAsia="方正仿宋_GBK" w:hint="eastAsia"/>
          <w:sz w:val="32"/>
          <w:szCs w:val="32"/>
        </w:rPr>
        <w:t>4</w:t>
      </w:r>
      <w:r w:rsidRPr="00DF41E7">
        <w:rPr>
          <w:rFonts w:ascii="方正仿宋_GBK" w:eastAsia="方正仿宋_GBK" w:hint="eastAsia"/>
          <w:sz w:val="32"/>
          <w:szCs w:val="32"/>
        </w:rPr>
        <w:t>）住房保障支出32.36万元，占0.4%，较年初预算数减少1.00万 元，下降3%，主要原因是</w:t>
      </w:r>
      <w:r w:rsidR="00472D27" w:rsidRPr="00DF41E7">
        <w:rPr>
          <w:rFonts w:ascii="方正仿宋_GBK" w:eastAsia="方正仿宋_GBK" w:hint="eastAsia"/>
          <w:sz w:val="32"/>
          <w:szCs w:val="32"/>
        </w:rPr>
        <w:t>2019年年中，部分机构划转人员划转，住房公积金也随之减少</w:t>
      </w:r>
      <w:r w:rsidRPr="00DF41E7">
        <w:rPr>
          <w:rFonts w:ascii="方正仿宋_GBK" w:eastAsia="方正仿宋_GBK" w:hint="eastAsia"/>
          <w:sz w:val="32"/>
          <w:szCs w:val="32"/>
        </w:rPr>
        <w:t>。</w:t>
      </w:r>
    </w:p>
    <w:p w:rsidR="00DB4C52" w:rsidRPr="006A1E35"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（四）一般公共预算财政拨款基本支出决算情况说明</w:t>
      </w:r>
    </w:p>
    <w:p w:rsidR="0029120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2020年度一般公共财政拨款基本支出735.01万元。其中：人员经费637.90万元，较上年决算数减少95.74万 元，下降13.1%</w:t>
      </w:r>
      <w:r w:rsidR="00291202" w:rsidRPr="00DF41E7">
        <w:rPr>
          <w:rFonts w:ascii="方正仿宋_GBK" w:eastAsia="方正仿宋_GBK" w:hint="eastAsia"/>
          <w:sz w:val="32"/>
          <w:szCs w:val="32"/>
        </w:rPr>
        <w:t>，主要原因是机构改革，2019年年中单位实有人数才减少，对应的工资津贴等也对应减少。人员经费用途主要包括基本工资、津贴补贴、奖金、社会保障缴费、公积金及离休干部离休费等</w:t>
      </w:r>
      <w:r w:rsidRPr="00DF41E7">
        <w:rPr>
          <w:rFonts w:ascii="方正仿宋_GBK" w:eastAsia="方正仿宋_GBK" w:hint="eastAsia"/>
          <w:sz w:val="32"/>
          <w:szCs w:val="32"/>
        </w:rPr>
        <w:t>。公用经费97.12万元，</w:t>
      </w:r>
      <w:r w:rsidRPr="00DF41E7">
        <w:rPr>
          <w:rFonts w:ascii="方正仿宋_GBK" w:eastAsia="方正仿宋_GBK" w:hint="eastAsia"/>
          <w:sz w:val="32"/>
          <w:szCs w:val="32"/>
        </w:rPr>
        <w:lastRenderedPageBreak/>
        <w:t>较上年决算数增加4.95万元，增长5.4%，主要原因是。公用经费用途主要包括</w:t>
      </w:r>
      <w:r w:rsidR="00004FB2" w:rsidRPr="00DF41E7">
        <w:rPr>
          <w:rFonts w:ascii="方正仿宋_GBK" w:eastAsia="方正仿宋_GBK" w:hint="eastAsia"/>
          <w:sz w:val="32"/>
          <w:szCs w:val="32"/>
        </w:rPr>
        <w:t>办公费、邮电费、差旅费、接待费、公务用车运行维护费、车补、工会经费及其他商品服务支出等</w:t>
      </w:r>
      <w:r w:rsidRPr="00DF41E7">
        <w:rPr>
          <w:rFonts w:ascii="方正仿宋_GBK" w:eastAsia="方正仿宋_GBK" w:hint="eastAsia"/>
          <w:sz w:val="32"/>
          <w:szCs w:val="32"/>
        </w:rPr>
        <w:t>。</w:t>
      </w:r>
    </w:p>
    <w:p w:rsidR="00DB4C52" w:rsidRPr="006A1E35"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（五）政府性基金预算收支决算情况说明</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2020年度政府性基金预算财政拨款年初结转结余0.00万元，年末结转结余0.00万元。本年收入8,450.10万元，较上年决算数增加5,479.23万元，增长184.4%，主要原因</w:t>
      </w:r>
      <w:proofErr w:type="gramStart"/>
      <w:r w:rsidRPr="00DF41E7">
        <w:rPr>
          <w:rFonts w:ascii="方正仿宋_GBK" w:eastAsia="方正仿宋_GBK" w:hint="eastAsia"/>
          <w:sz w:val="32"/>
          <w:szCs w:val="32"/>
        </w:rPr>
        <w:t>是</w:t>
      </w:r>
      <w:r w:rsidR="00472D27" w:rsidRPr="00DF41E7">
        <w:rPr>
          <w:rFonts w:ascii="方正仿宋_GBK" w:eastAsia="方正仿宋_GBK" w:hint="eastAsia"/>
          <w:sz w:val="32"/>
          <w:szCs w:val="32"/>
        </w:rPr>
        <w:t>福彩公益金</w:t>
      </w:r>
      <w:proofErr w:type="gramEnd"/>
      <w:r w:rsidR="00472D27" w:rsidRPr="00DF41E7">
        <w:rPr>
          <w:rFonts w:ascii="方正仿宋_GBK" w:eastAsia="方正仿宋_GBK" w:hint="eastAsia"/>
          <w:sz w:val="32"/>
          <w:szCs w:val="32"/>
        </w:rPr>
        <w:t>弥补基本民生保障预算不足</w:t>
      </w:r>
      <w:r w:rsidRPr="00DF41E7">
        <w:rPr>
          <w:rFonts w:ascii="方正仿宋_GBK" w:eastAsia="方正仿宋_GBK" w:hint="eastAsia"/>
          <w:sz w:val="32"/>
          <w:szCs w:val="32"/>
        </w:rPr>
        <w:t>。本年支出8,450.10万元，较上年决算数增加5,479.23万元，增长184.4%，主要原因是</w:t>
      </w:r>
      <w:proofErr w:type="gramStart"/>
      <w:r w:rsidR="006B77B3" w:rsidRPr="00DF41E7">
        <w:rPr>
          <w:rFonts w:ascii="方正仿宋_GBK" w:eastAsia="方正仿宋_GBK" w:hint="eastAsia"/>
          <w:sz w:val="32"/>
          <w:szCs w:val="32"/>
        </w:rPr>
        <w:t>增加</w:t>
      </w:r>
      <w:r w:rsidR="00472D27" w:rsidRPr="00DF41E7">
        <w:rPr>
          <w:rFonts w:ascii="方正仿宋_GBK" w:eastAsia="方正仿宋_GBK" w:hint="eastAsia"/>
          <w:sz w:val="32"/>
          <w:szCs w:val="32"/>
        </w:rPr>
        <w:t>福彩公益金</w:t>
      </w:r>
      <w:proofErr w:type="gramEnd"/>
      <w:r w:rsidR="00472D27" w:rsidRPr="00DF41E7">
        <w:rPr>
          <w:rFonts w:ascii="方正仿宋_GBK" w:eastAsia="方正仿宋_GBK" w:hint="eastAsia"/>
          <w:sz w:val="32"/>
          <w:szCs w:val="32"/>
        </w:rPr>
        <w:t>弥补</w:t>
      </w:r>
      <w:r w:rsidR="006B77B3" w:rsidRPr="00DF41E7">
        <w:rPr>
          <w:rFonts w:ascii="方正仿宋_GBK" w:eastAsia="方正仿宋_GBK" w:hint="eastAsia"/>
          <w:sz w:val="32"/>
          <w:szCs w:val="32"/>
        </w:rPr>
        <w:t>预算不足，保障我县民政困难对象的基本生活</w:t>
      </w:r>
      <w:r w:rsidRPr="00DF41E7">
        <w:rPr>
          <w:rFonts w:ascii="方正仿宋_GBK" w:eastAsia="方正仿宋_GBK" w:hint="eastAsia"/>
          <w:sz w:val="32"/>
          <w:szCs w:val="32"/>
        </w:rPr>
        <w:t>。</w:t>
      </w:r>
    </w:p>
    <w:p w:rsidR="00DB4C52" w:rsidRPr="006A1E35" w:rsidRDefault="00DB4C52" w:rsidP="00ED1883">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（六）国有资本经营预算财政拨款支出决算情况说明</w:t>
      </w:r>
    </w:p>
    <w:p w:rsidR="00DB4C52" w:rsidRPr="00DF41E7" w:rsidRDefault="00DB4C52" w:rsidP="008F3639">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b/>
          <w:bCs/>
          <w:sz w:val="32"/>
          <w:szCs w:val="32"/>
        </w:rPr>
        <w:t> </w:t>
      </w:r>
      <w:r w:rsidRPr="00DF41E7">
        <w:rPr>
          <w:rFonts w:ascii="方正仿宋_GBK" w:eastAsia="方正仿宋_GBK" w:hint="eastAsia"/>
          <w:sz w:val="32"/>
          <w:szCs w:val="32"/>
        </w:rPr>
        <w:t>本部门2020年度无国有资本经营预算财政拨款支出。</w:t>
      </w:r>
    </w:p>
    <w:p w:rsidR="00DB4C52" w:rsidRPr="00ED1883" w:rsidRDefault="00DB4C52" w:rsidP="006B77B3">
      <w:pPr>
        <w:pStyle w:val="a3"/>
        <w:shd w:val="clear" w:color="auto" w:fill="FFFFFF"/>
        <w:spacing w:line="600" w:lineRule="exact"/>
        <w:divId w:val="328217789"/>
        <w:rPr>
          <w:rFonts w:ascii="方正黑体_GBK" w:eastAsia="方正黑体_GBK"/>
          <w:b/>
          <w:bCs/>
          <w:sz w:val="32"/>
          <w:szCs w:val="32"/>
        </w:rPr>
      </w:pPr>
      <w:r w:rsidRPr="00ED1883">
        <w:rPr>
          <w:rFonts w:ascii="方正黑体_GBK" w:eastAsia="方正黑体_GBK" w:hint="eastAsia"/>
          <w:sz w:val="32"/>
          <w:szCs w:val="32"/>
        </w:rPr>
        <w:t>三、“三公”经费情况说明</w:t>
      </w:r>
    </w:p>
    <w:p w:rsidR="00DB4C52" w:rsidRPr="006A1E35" w:rsidRDefault="00DB4C52" w:rsidP="006A1E35">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（一）“三公”经费支出总体情况说明</w:t>
      </w:r>
    </w:p>
    <w:p w:rsidR="00DB4C52" w:rsidRPr="00ED1883"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2020年度“三公”经费支出共计13.03万元，较年初预算数减少0.04万元，下降0.3%，主要原因是</w:t>
      </w:r>
      <w:r w:rsidR="00E25D21" w:rsidRPr="00ED1883">
        <w:rPr>
          <w:rFonts w:ascii="方正仿宋_GBK" w:eastAsia="方正仿宋_GBK" w:hint="eastAsia"/>
          <w:sz w:val="32"/>
          <w:szCs w:val="32"/>
        </w:rPr>
        <w:t>一是认真贯彻落实中央八项规定精神，按照只减不增的要求从严控制“三公”经费，全年实际支出</w:t>
      </w:r>
      <w:proofErr w:type="gramStart"/>
      <w:r w:rsidR="00E25D21" w:rsidRPr="00ED1883">
        <w:rPr>
          <w:rFonts w:ascii="方正仿宋_GBK" w:eastAsia="方正仿宋_GBK" w:hint="eastAsia"/>
          <w:sz w:val="32"/>
          <w:szCs w:val="32"/>
        </w:rPr>
        <w:t>较预算</w:t>
      </w:r>
      <w:proofErr w:type="gramEnd"/>
      <w:r w:rsidR="00E25D21" w:rsidRPr="00ED1883">
        <w:rPr>
          <w:rFonts w:ascii="方正仿宋_GBK" w:eastAsia="方正仿宋_GBK" w:hint="eastAsia"/>
          <w:sz w:val="32"/>
          <w:szCs w:val="32"/>
        </w:rPr>
        <w:t>和决算均有所下降。二是</w:t>
      </w:r>
      <w:r w:rsidR="00E25D21" w:rsidRPr="00ED1883">
        <w:rPr>
          <w:rFonts w:ascii="方正仿宋_GBK" w:eastAsia="方正仿宋_GBK" w:hint="eastAsia"/>
          <w:sz w:val="32"/>
          <w:szCs w:val="32"/>
        </w:rPr>
        <w:lastRenderedPageBreak/>
        <w:t>严格落实公车使用规定，公车运行维护成本大幅下降。三是强化公务接待支出管理，严格遵守公务接待开支范围和开支标准，严格控制陪餐人数，对应由接待对象承担的费用一律由接待对象自行支付，公务接待费大幅下降。四是进一步规范因公出国（境）活动，今年未安排人员出国出访)</w:t>
      </w:r>
      <w:r w:rsidRPr="00ED1883">
        <w:rPr>
          <w:rFonts w:ascii="方正仿宋_GBK" w:eastAsia="方正仿宋_GBK" w:hint="eastAsia"/>
          <w:sz w:val="32"/>
          <w:szCs w:val="32"/>
        </w:rPr>
        <w:t>。 较上年支出数减少22.44万 元，下降63.3%，主要原因是</w:t>
      </w:r>
      <w:r w:rsidR="003E5869" w:rsidRPr="00ED1883">
        <w:rPr>
          <w:rFonts w:ascii="方正仿宋_GBK" w:eastAsia="方正仿宋_GBK" w:hint="eastAsia"/>
          <w:sz w:val="32"/>
          <w:szCs w:val="32"/>
        </w:rPr>
        <w:t>一是未进行公务用车的采购，二是认真贯彻落实中央八项规定精神，</w:t>
      </w:r>
      <w:r w:rsidR="00327E5B" w:rsidRPr="00ED1883">
        <w:rPr>
          <w:rFonts w:ascii="方正仿宋_GBK" w:eastAsia="方正仿宋_GBK" w:hint="eastAsia"/>
          <w:sz w:val="32"/>
          <w:szCs w:val="32"/>
        </w:rPr>
        <w:t>厉行节约</w:t>
      </w:r>
      <w:r w:rsidRPr="00ED1883">
        <w:rPr>
          <w:rFonts w:ascii="方正仿宋_GBK" w:eastAsia="方正仿宋_GBK" w:hint="eastAsia"/>
          <w:sz w:val="32"/>
          <w:szCs w:val="32"/>
        </w:rPr>
        <w:t>。</w:t>
      </w:r>
    </w:p>
    <w:p w:rsidR="00DB4C52" w:rsidRPr="006A1E35" w:rsidRDefault="00DB4C52" w:rsidP="006A1E35">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sz w:val="32"/>
          <w:szCs w:val="32"/>
        </w:rPr>
        <w:t>（二）“三公”经费分项支出情况</w:t>
      </w:r>
    </w:p>
    <w:p w:rsidR="00DB4C52" w:rsidRPr="00ED1883"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2020年度本部门</w:t>
      </w:r>
      <w:r w:rsidR="00E25D21" w:rsidRPr="00ED1883">
        <w:rPr>
          <w:rFonts w:ascii="方正仿宋_GBK" w:eastAsia="方正仿宋_GBK" w:hint="eastAsia"/>
          <w:sz w:val="32"/>
          <w:szCs w:val="32"/>
        </w:rPr>
        <w:t>未安排人员</w:t>
      </w:r>
      <w:r w:rsidRPr="00ED1883">
        <w:rPr>
          <w:rFonts w:ascii="方正仿宋_GBK" w:eastAsia="方正仿宋_GBK" w:hint="eastAsia"/>
          <w:sz w:val="32"/>
          <w:szCs w:val="32"/>
        </w:rPr>
        <w:t>出国（境）。</w:t>
      </w:r>
    </w:p>
    <w:p w:rsidR="00E25D21" w:rsidRPr="00ED1883" w:rsidRDefault="00E25D21"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本年未进行公务车购置</w:t>
      </w:r>
    </w:p>
    <w:p w:rsidR="00DB4C52" w:rsidRPr="00ED1883"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t>公务车运行维护费10.03万元，主要用于</w:t>
      </w:r>
      <w:r w:rsidR="00E25D21" w:rsidRPr="00ED1883">
        <w:rPr>
          <w:rFonts w:ascii="方正仿宋_GBK" w:eastAsia="方正仿宋_GBK" w:hint="eastAsia"/>
          <w:sz w:val="32"/>
          <w:szCs w:val="32"/>
        </w:rPr>
        <w:t>机要文件交换、市内因公出行、民政业务检查等工作所需车辆的燃料费、维修费、过桥过路费、保险费等</w:t>
      </w:r>
      <w:r w:rsidRPr="00ED1883">
        <w:rPr>
          <w:rFonts w:ascii="方正仿宋_GBK" w:eastAsia="方正仿宋_GBK" w:hint="eastAsia"/>
          <w:sz w:val="32"/>
          <w:szCs w:val="32"/>
        </w:rPr>
        <w:t>。费用支出较年初预算数减少0.04万元，下降0.4%，主要原因是</w:t>
      </w:r>
      <w:r w:rsidR="00E25D21" w:rsidRPr="00ED1883">
        <w:rPr>
          <w:rFonts w:ascii="方正仿宋_GBK" w:eastAsia="方正仿宋_GBK" w:hint="eastAsia"/>
          <w:sz w:val="32"/>
          <w:szCs w:val="32"/>
        </w:rPr>
        <w:t>严格执行年初预算，厉行节约，减少不必要的公车支出</w:t>
      </w:r>
      <w:r w:rsidRPr="00ED1883">
        <w:rPr>
          <w:rFonts w:ascii="方正仿宋_GBK" w:eastAsia="方正仿宋_GBK" w:hint="eastAsia"/>
          <w:sz w:val="32"/>
          <w:szCs w:val="32"/>
        </w:rPr>
        <w:t>。较上年支出数减少2.92万元，下降22.5%，主要原因是</w:t>
      </w:r>
      <w:r w:rsidR="00060D66" w:rsidRPr="00ED1883">
        <w:rPr>
          <w:rFonts w:ascii="方正仿宋_GBK" w:eastAsia="方正仿宋_GBK" w:hint="eastAsia"/>
          <w:sz w:val="32"/>
          <w:szCs w:val="32"/>
        </w:rPr>
        <w:t>一是</w:t>
      </w:r>
      <w:r w:rsidR="008F3639">
        <w:rPr>
          <w:rFonts w:ascii="方正仿宋_GBK" w:eastAsia="方正仿宋_GBK" w:hint="eastAsia"/>
          <w:sz w:val="32"/>
          <w:szCs w:val="32"/>
        </w:rPr>
        <w:t>厉行节约</w:t>
      </w:r>
      <w:bookmarkStart w:id="0" w:name="_GoBack"/>
      <w:bookmarkEnd w:id="0"/>
      <w:r w:rsidR="00060D66" w:rsidRPr="00ED1883">
        <w:rPr>
          <w:rFonts w:ascii="方正仿宋_GBK" w:eastAsia="方正仿宋_GBK" w:hint="eastAsia"/>
          <w:sz w:val="32"/>
          <w:szCs w:val="32"/>
        </w:rPr>
        <w:t>的原则，减少不必要的派车；二是因为疫情，减少人员流动，也因此派车次数减少</w:t>
      </w:r>
      <w:r w:rsidRPr="00ED1883">
        <w:rPr>
          <w:rFonts w:ascii="方正仿宋_GBK" w:eastAsia="方正仿宋_GBK" w:hint="eastAsia"/>
          <w:sz w:val="32"/>
          <w:szCs w:val="32"/>
        </w:rPr>
        <w:t>。</w:t>
      </w:r>
    </w:p>
    <w:p w:rsidR="00DB4C52" w:rsidRPr="00ED1883" w:rsidRDefault="00DB4C52" w:rsidP="00ED1883">
      <w:pPr>
        <w:pStyle w:val="a3"/>
        <w:shd w:val="clear" w:color="auto" w:fill="FFFFFF"/>
        <w:spacing w:line="600" w:lineRule="exact"/>
        <w:ind w:firstLineChars="200" w:firstLine="640"/>
        <w:divId w:val="328217789"/>
        <w:rPr>
          <w:rFonts w:ascii="方正仿宋_GBK" w:eastAsia="方正仿宋_GBK"/>
          <w:sz w:val="32"/>
          <w:szCs w:val="32"/>
        </w:rPr>
      </w:pPr>
      <w:r w:rsidRPr="00ED1883">
        <w:rPr>
          <w:rFonts w:ascii="方正仿宋_GBK" w:eastAsia="方正仿宋_GBK" w:hint="eastAsia"/>
          <w:sz w:val="32"/>
          <w:szCs w:val="32"/>
        </w:rPr>
        <w:lastRenderedPageBreak/>
        <w:t>公务接待费3.00万元，主要用于接待</w:t>
      </w:r>
      <w:r w:rsidR="00060D66" w:rsidRPr="00ED1883">
        <w:rPr>
          <w:rFonts w:ascii="方正仿宋_GBK" w:eastAsia="方正仿宋_GBK" w:hint="eastAsia"/>
          <w:sz w:val="32"/>
          <w:szCs w:val="32"/>
        </w:rPr>
        <w:t>接待国内其他省市县民政单位到我单位学习调研民政工作，接受相关部门检查指导工作发生的接待支出</w:t>
      </w:r>
      <w:r w:rsidRPr="00ED1883">
        <w:rPr>
          <w:rFonts w:ascii="方正仿宋_GBK" w:eastAsia="方正仿宋_GBK" w:hint="eastAsia"/>
          <w:sz w:val="32"/>
          <w:szCs w:val="32"/>
        </w:rPr>
        <w:t>。费用支出较年初预算数增加0.00万元，增长0%，主要原因是</w:t>
      </w:r>
      <w:r w:rsidR="00060D66" w:rsidRPr="00ED1883">
        <w:rPr>
          <w:rFonts w:ascii="方正仿宋_GBK" w:eastAsia="方正仿宋_GBK" w:hint="eastAsia"/>
          <w:sz w:val="32"/>
          <w:szCs w:val="32"/>
        </w:rPr>
        <w:t>严格执行年初预算，厉行节约，减少不必要的公务接待</w:t>
      </w:r>
      <w:r w:rsidRPr="00ED1883">
        <w:rPr>
          <w:rFonts w:ascii="方正仿宋_GBK" w:eastAsia="方正仿宋_GBK" w:hint="eastAsia"/>
          <w:sz w:val="32"/>
          <w:szCs w:val="32"/>
        </w:rPr>
        <w:t>。较上年支出数减少4.81万元，下降61.6%，主要原因是</w:t>
      </w:r>
      <w:r w:rsidR="00060D66" w:rsidRPr="00ED1883">
        <w:rPr>
          <w:rFonts w:ascii="方正仿宋_GBK" w:eastAsia="方正仿宋_GBK" w:hint="eastAsia"/>
          <w:sz w:val="32"/>
          <w:szCs w:val="32"/>
        </w:rPr>
        <w:t>减少公务接待中的酒水支出，厉行节约</w:t>
      </w:r>
      <w:r w:rsidRPr="00ED1883">
        <w:rPr>
          <w:rFonts w:ascii="方正仿宋_GBK" w:eastAsia="方正仿宋_GBK" w:hint="eastAsia"/>
          <w:sz w:val="32"/>
          <w:szCs w:val="32"/>
        </w:rPr>
        <w:t>。</w:t>
      </w:r>
    </w:p>
    <w:p w:rsidR="00DB4C52" w:rsidRPr="006A1E35" w:rsidRDefault="00DB4C52" w:rsidP="006A1E35">
      <w:pPr>
        <w:pStyle w:val="a3"/>
        <w:shd w:val="clear" w:color="auto" w:fill="FFFFFF"/>
        <w:spacing w:line="600" w:lineRule="exact"/>
        <w:ind w:firstLineChars="200" w:firstLine="640"/>
        <w:divId w:val="328217789"/>
        <w:rPr>
          <w:rFonts w:ascii="方正楷体_GBK" w:eastAsia="方正楷体_GBK"/>
          <w:sz w:val="32"/>
          <w:szCs w:val="32"/>
        </w:rPr>
      </w:pPr>
      <w:r w:rsidRPr="006A1E35">
        <w:rPr>
          <w:rFonts w:ascii="方正楷体_GBK" w:eastAsia="方正楷体_GBK" w:hint="eastAsia"/>
          <w:bCs/>
          <w:sz w:val="32"/>
          <w:szCs w:val="32"/>
        </w:rPr>
        <w:t>（三）“三公”经费实物量情况</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2020年度本部门因公出国（境）共计0个团组，0人；公务用车购置0辆，公务车保有量为3辆；国内公务接待88批次516人，其中：国内外 事接待0批次，0人；国（境）外公务接待0批次，0人。2020年本部门人均接待费58.04元，车均购置费0.00万元，车均维护费3.34万元。</w:t>
      </w:r>
    </w:p>
    <w:p w:rsidR="00DB4C52" w:rsidRPr="00ED1883" w:rsidRDefault="00DB4C52" w:rsidP="006B77B3">
      <w:pPr>
        <w:pStyle w:val="a3"/>
        <w:shd w:val="clear" w:color="auto" w:fill="FFFFFF"/>
        <w:spacing w:line="600" w:lineRule="exact"/>
        <w:divId w:val="328217789"/>
        <w:rPr>
          <w:rFonts w:ascii="方正黑体_GBK" w:eastAsia="方正黑体_GBK"/>
          <w:sz w:val="32"/>
          <w:szCs w:val="32"/>
        </w:rPr>
      </w:pPr>
      <w:r w:rsidRPr="00ED1883">
        <w:rPr>
          <w:rFonts w:ascii="方正黑体_GBK" w:eastAsia="方正黑体_GBK" w:hint="eastAsia"/>
          <w:b/>
          <w:bCs/>
          <w:sz w:val="32"/>
          <w:szCs w:val="32"/>
        </w:rPr>
        <w:t>四、其他需要说明的事项</w:t>
      </w:r>
    </w:p>
    <w:p w:rsidR="00DB4C52" w:rsidRPr="006A1E35" w:rsidRDefault="00DB4C52" w:rsidP="008F3639">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
          <w:sz w:val="32"/>
          <w:szCs w:val="32"/>
        </w:rPr>
        <w:t>（一）机关运行经费情况说明</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2020年度本部门机关运行经费支出97.12万元，机关运行经费主要用于开支。 机关运行经费较上年决算数增加4.95万元，增长5.4%，主要原因是</w:t>
      </w:r>
      <w:r w:rsidR="00E74181" w:rsidRPr="00DF41E7">
        <w:rPr>
          <w:rFonts w:ascii="方正仿宋_GBK" w:eastAsia="方正仿宋_GBK" w:hint="eastAsia"/>
          <w:sz w:val="32"/>
          <w:szCs w:val="32"/>
        </w:rPr>
        <w:t>财政规范了部门预算，机关运行经费</w:t>
      </w:r>
      <w:r w:rsidRPr="00DF41E7">
        <w:rPr>
          <w:rFonts w:ascii="方正仿宋_GBK" w:eastAsia="方正仿宋_GBK" w:hint="eastAsia"/>
          <w:sz w:val="32"/>
          <w:szCs w:val="32"/>
        </w:rPr>
        <w:t>。</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lastRenderedPageBreak/>
        <w:t>本年度会议费支出0.75万元，较上年决算数减少1.23万元，下降62.1%，主要原因是</w:t>
      </w:r>
      <w:r w:rsidR="00327E5B" w:rsidRPr="00DF41E7">
        <w:rPr>
          <w:rFonts w:ascii="方正仿宋_GBK" w:eastAsia="方正仿宋_GBK" w:hint="eastAsia"/>
          <w:sz w:val="32"/>
          <w:szCs w:val="32"/>
        </w:rPr>
        <w:t>新冠肺炎疫情原因，减少的线下会议的次数，所以会议费减少。本年度未开展线下培训。</w:t>
      </w:r>
    </w:p>
    <w:p w:rsidR="00DB4C52" w:rsidRPr="006A1E35" w:rsidRDefault="00DB4C52" w:rsidP="006A1E35">
      <w:pPr>
        <w:pStyle w:val="a3"/>
        <w:shd w:val="clear" w:color="auto" w:fill="FFFFFF"/>
        <w:spacing w:line="600" w:lineRule="exact"/>
        <w:ind w:firstLineChars="200" w:firstLine="640"/>
        <w:divId w:val="328217789"/>
        <w:rPr>
          <w:rFonts w:ascii="方正楷体_GBK" w:eastAsia="方正楷体_GBK"/>
          <w:b/>
          <w:sz w:val="32"/>
          <w:szCs w:val="32"/>
        </w:rPr>
      </w:pPr>
      <w:r w:rsidRPr="006A1E35">
        <w:rPr>
          <w:rFonts w:ascii="方正楷体_GBK" w:eastAsia="方正楷体_GBK" w:hint="eastAsia"/>
          <w:bCs/>
          <w:sz w:val="32"/>
          <w:szCs w:val="32"/>
        </w:rPr>
        <w:t>（二）国有资产占用情况说明</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截至2020年12月31日，本部门共有车辆3辆，其中应急保障用车3辆</w:t>
      </w:r>
      <w:r w:rsidR="00E74181" w:rsidRPr="00DF41E7">
        <w:rPr>
          <w:rFonts w:ascii="方正仿宋_GBK" w:eastAsia="方正仿宋_GBK" w:hint="eastAsia"/>
          <w:sz w:val="32"/>
          <w:szCs w:val="32"/>
        </w:rPr>
        <w:t>。</w:t>
      </w:r>
      <w:r w:rsidRPr="00DF41E7">
        <w:rPr>
          <w:rFonts w:ascii="方正仿宋_GBK" w:eastAsia="方正仿宋_GBK" w:hint="eastAsia"/>
          <w:sz w:val="32"/>
          <w:szCs w:val="32"/>
        </w:rPr>
        <w:t>单价50万元（含）以上通用设备0台（套），单价100万元（含）以上专用设备0台（套）。</w:t>
      </w:r>
    </w:p>
    <w:p w:rsidR="00DB4C52" w:rsidRPr="006A1E35" w:rsidRDefault="00DB4C52" w:rsidP="006A1E35">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sz w:val="32"/>
          <w:szCs w:val="32"/>
        </w:rPr>
        <w:t>（三）政府采购支出情况说明</w:t>
      </w:r>
    </w:p>
    <w:p w:rsidR="005C3200" w:rsidRPr="00DF41E7" w:rsidRDefault="005C3200"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2020年度我单位未发生政府采购事项，无相关经费支出</w:t>
      </w:r>
    </w:p>
    <w:p w:rsidR="00DB4C52" w:rsidRPr="00ED1883" w:rsidRDefault="00DB4C52" w:rsidP="006B77B3">
      <w:pPr>
        <w:pStyle w:val="a3"/>
        <w:shd w:val="clear" w:color="auto" w:fill="FFFFFF"/>
        <w:spacing w:line="600" w:lineRule="exact"/>
        <w:divId w:val="328217789"/>
        <w:rPr>
          <w:rFonts w:ascii="方正黑体_GBK" w:eastAsia="方正黑体_GBK"/>
          <w:b/>
          <w:bCs/>
          <w:sz w:val="32"/>
          <w:szCs w:val="32"/>
        </w:rPr>
      </w:pPr>
      <w:r w:rsidRPr="00ED1883">
        <w:rPr>
          <w:rFonts w:ascii="方正黑体_GBK" w:eastAsia="方正黑体_GBK" w:hint="eastAsia"/>
          <w:sz w:val="32"/>
          <w:szCs w:val="32"/>
        </w:rPr>
        <w:t>五、预算绩效管理情况说明</w:t>
      </w:r>
    </w:p>
    <w:p w:rsidR="005B2AD4" w:rsidRPr="006A1E35" w:rsidRDefault="00DB4C52" w:rsidP="006A1E35">
      <w:pPr>
        <w:pStyle w:val="a3"/>
        <w:shd w:val="clear" w:color="auto" w:fill="FFFFFF"/>
        <w:spacing w:line="600" w:lineRule="exact"/>
        <w:ind w:firstLineChars="200" w:firstLine="640"/>
        <w:divId w:val="328217789"/>
        <w:rPr>
          <w:rFonts w:ascii="方正楷体_GBK" w:eastAsia="方正楷体_GBK"/>
          <w:bCs/>
          <w:sz w:val="32"/>
          <w:szCs w:val="32"/>
        </w:rPr>
      </w:pPr>
      <w:r w:rsidRPr="006A1E35">
        <w:rPr>
          <w:rFonts w:ascii="方正楷体_GBK" w:eastAsia="方正楷体_GBK" w:hint="eastAsia"/>
          <w:bCs/>
          <w:sz w:val="32"/>
          <w:szCs w:val="32"/>
        </w:rPr>
        <w:t>（一）预算绩效管理工作开展情况</w:t>
      </w:r>
    </w:p>
    <w:p w:rsidR="00DB4C52" w:rsidRPr="00DF41E7" w:rsidRDefault="00DB4C52" w:rsidP="00DF41E7">
      <w:pPr>
        <w:pStyle w:val="a3"/>
        <w:shd w:val="clear" w:color="auto" w:fill="FFFFFF"/>
        <w:spacing w:line="600" w:lineRule="exact"/>
        <w:ind w:firstLineChars="200" w:firstLine="640"/>
        <w:divId w:val="328217789"/>
        <w:rPr>
          <w:rFonts w:ascii="方正仿宋_GBK" w:eastAsia="方正仿宋_GBK"/>
          <w:sz w:val="32"/>
          <w:szCs w:val="32"/>
        </w:rPr>
      </w:pPr>
      <w:r w:rsidRPr="00DF41E7">
        <w:rPr>
          <w:rFonts w:ascii="方正仿宋_GBK" w:eastAsia="方正仿宋_GBK" w:hint="eastAsia"/>
          <w:sz w:val="32"/>
          <w:szCs w:val="32"/>
        </w:rPr>
        <w:t>根据预算绩效管理要求，本部门对部门整体和</w:t>
      </w:r>
      <w:r w:rsidR="005C3200" w:rsidRPr="00DF41E7">
        <w:rPr>
          <w:rFonts w:ascii="方正仿宋_GBK" w:eastAsia="方正仿宋_GBK" w:hint="eastAsia"/>
          <w:sz w:val="32"/>
          <w:szCs w:val="32"/>
        </w:rPr>
        <w:t>3</w:t>
      </w:r>
      <w:r w:rsidRPr="00DF41E7">
        <w:rPr>
          <w:rFonts w:ascii="方正仿宋_GBK" w:eastAsia="方正仿宋_GBK" w:hint="eastAsia"/>
          <w:sz w:val="32"/>
          <w:szCs w:val="32"/>
        </w:rPr>
        <w:t>个项目开展了绩效自评，其中，以填报目标自评表形式开展自评</w:t>
      </w:r>
      <w:r w:rsidR="005C3200" w:rsidRPr="00DF41E7">
        <w:rPr>
          <w:rFonts w:ascii="方正仿宋_GBK" w:eastAsia="方正仿宋_GBK" w:hint="eastAsia"/>
          <w:sz w:val="32"/>
          <w:szCs w:val="32"/>
        </w:rPr>
        <w:t>3</w:t>
      </w:r>
      <w:r w:rsidRPr="00DF41E7">
        <w:rPr>
          <w:rFonts w:ascii="方正仿宋_GBK" w:eastAsia="方正仿宋_GBK" w:hint="eastAsia"/>
          <w:sz w:val="32"/>
          <w:szCs w:val="32"/>
        </w:rPr>
        <w:t>项，涉及资金</w:t>
      </w:r>
      <w:r w:rsidR="005C3200" w:rsidRPr="00DF41E7">
        <w:rPr>
          <w:rFonts w:ascii="方正仿宋_GBK" w:eastAsia="方正仿宋_GBK" w:hint="eastAsia"/>
          <w:sz w:val="32"/>
          <w:szCs w:val="32"/>
        </w:rPr>
        <w:t>11386.55万元</w:t>
      </w:r>
      <w:r w:rsidRPr="00DF41E7">
        <w:rPr>
          <w:rFonts w:ascii="方正仿宋_GBK" w:eastAsia="方正仿宋_GBK" w:hint="eastAsia"/>
          <w:sz w:val="32"/>
          <w:szCs w:val="32"/>
        </w:rPr>
        <w:t>。</w:t>
      </w:r>
    </w:p>
    <w:p w:rsidR="00DB4C52" w:rsidRDefault="00DB4C52" w:rsidP="006A1E35">
      <w:pPr>
        <w:pStyle w:val="a3"/>
        <w:shd w:val="clear" w:color="auto" w:fill="FFFFFF"/>
        <w:spacing w:line="600" w:lineRule="exact"/>
        <w:ind w:firstLineChars="200" w:firstLine="640"/>
        <w:divId w:val="328217789"/>
        <w:rPr>
          <w:rFonts w:ascii="方正楷体_GBK" w:eastAsia="方正楷体_GBK"/>
          <w:sz w:val="32"/>
          <w:szCs w:val="32"/>
        </w:rPr>
      </w:pPr>
      <w:r w:rsidRPr="006A1E35">
        <w:rPr>
          <w:rFonts w:ascii="方正楷体_GBK" w:eastAsia="方正楷体_GBK" w:hint="eastAsia"/>
          <w:sz w:val="32"/>
          <w:szCs w:val="32"/>
        </w:rPr>
        <w:t>（二）绩效自评结果</w:t>
      </w:r>
    </w:p>
    <w:p w:rsidR="00DF41E7" w:rsidRPr="00DF41E7" w:rsidRDefault="00DF41E7" w:rsidP="00DF41E7">
      <w:pPr>
        <w:pStyle w:val="a3"/>
        <w:shd w:val="clear" w:color="auto" w:fill="FFFFFF"/>
        <w:spacing w:line="240" w:lineRule="exact"/>
        <w:divId w:val="328217789"/>
        <w:rPr>
          <w:rStyle w:val="a4"/>
          <w:rFonts w:ascii="方正仿宋_GBK" w:eastAsia="方正仿宋_GBK"/>
          <w:b w:val="0"/>
          <w:snapToGrid w:val="0"/>
          <w:sz w:val="32"/>
          <w:szCs w:val="32"/>
        </w:rPr>
      </w:pPr>
      <w:r w:rsidRPr="00DF41E7">
        <w:rPr>
          <w:rStyle w:val="a4"/>
          <w:rFonts w:ascii="方正仿宋_GBK" w:eastAsia="方正仿宋_GBK" w:hint="eastAsia"/>
          <w:b w:val="0"/>
          <w:snapToGrid w:val="0"/>
          <w:sz w:val="32"/>
          <w:szCs w:val="32"/>
        </w:rPr>
        <w:t>1.绩效自评表</w:t>
      </w:r>
    </w:p>
    <w:p w:rsidR="00DF41E7" w:rsidRPr="006A1E35" w:rsidRDefault="00DF41E7" w:rsidP="00DF41E7">
      <w:pPr>
        <w:pStyle w:val="a3"/>
        <w:shd w:val="clear" w:color="auto" w:fill="FFFFFF"/>
        <w:spacing w:line="600" w:lineRule="exact"/>
        <w:ind w:firstLineChars="200" w:firstLine="640"/>
        <w:divId w:val="328217789"/>
        <w:rPr>
          <w:rFonts w:ascii="方正楷体_GBK" w:eastAsia="方正楷体_GBK"/>
          <w:bCs/>
          <w:sz w:val="32"/>
          <w:szCs w:val="32"/>
        </w:rPr>
      </w:pPr>
      <w:r w:rsidRPr="00DF41E7">
        <w:rPr>
          <w:rFonts w:ascii="方正仿宋_GBK" w:eastAsia="方正仿宋_GBK" w:hint="eastAsia"/>
          <w:bCs/>
          <w:sz w:val="32"/>
          <w:szCs w:val="32"/>
        </w:rPr>
        <w:t>2020年选择</w:t>
      </w:r>
      <w:proofErr w:type="gramStart"/>
      <w:r w:rsidRPr="00DF41E7">
        <w:rPr>
          <w:rFonts w:ascii="方正仿宋_GBK" w:eastAsia="方正仿宋_GBK" w:hint="eastAsia"/>
          <w:bCs/>
          <w:sz w:val="32"/>
          <w:szCs w:val="32"/>
        </w:rPr>
        <w:t>城乡低保项目</w:t>
      </w:r>
      <w:proofErr w:type="gramEnd"/>
      <w:r w:rsidRPr="00DF41E7">
        <w:rPr>
          <w:rFonts w:ascii="方正仿宋_GBK" w:eastAsia="方正仿宋_GBK" w:hint="eastAsia"/>
          <w:bCs/>
          <w:sz w:val="32"/>
          <w:szCs w:val="32"/>
        </w:rPr>
        <w:t>作为自评公开项目</w:t>
      </w:r>
    </w:p>
    <w:p w:rsidR="006B77B3" w:rsidRPr="00DF41E7" w:rsidRDefault="006B77B3" w:rsidP="006B77B3">
      <w:pPr>
        <w:pStyle w:val="a3"/>
        <w:shd w:val="clear" w:color="auto" w:fill="FFFFFF"/>
        <w:spacing w:line="240" w:lineRule="exact"/>
        <w:divId w:val="328217789"/>
        <w:rPr>
          <w:rFonts w:ascii="方正仿宋_GBK" w:eastAsia="方正仿宋_GBK"/>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82"/>
        <w:gridCol w:w="1300"/>
        <w:gridCol w:w="1093"/>
        <w:gridCol w:w="937"/>
        <w:gridCol w:w="180"/>
        <w:gridCol w:w="876"/>
        <w:gridCol w:w="544"/>
        <w:gridCol w:w="580"/>
        <w:gridCol w:w="2020"/>
      </w:tblGrid>
      <w:tr w:rsidR="008F4EEC" w:rsidRPr="00EC7CA2" w:rsidTr="00EC7CA2">
        <w:trPr>
          <w:divId w:val="328217789"/>
          <w:trHeight w:val="608"/>
        </w:trPr>
        <w:tc>
          <w:tcPr>
            <w:tcW w:w="8523" w:type="dxa"/>
            <w:gridSpan w:val="10"/>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r w:rsidRPr="00EC7CA2">
              <w:rPr>
                <w:rFonts w:hint="eastAsia"/>
                <w:sz w:val="18"/>
                <w:szCs w:val="18"/>
                <w:u w:val="single"/>
              </w:rPr>
              <w:t xml:space="preserve">   2020        </w:t>
            </w:r>
            <w:r w:rsidRPr="00EC7CA2">
              <w:rPr>
                <w:rFonts w:hint="eastAsia"/>
                <w:sz w:val="18"/>
                <w:szCs w:val="18"/>
              </w:rPr>
              <w:t xml:space="preserve">年度政策和项目资金绩效自评表 </w:t>
            </w:r>
          </w:p>
        </w:tc>
      </w:tr>
      <w:tr w:rsidR="008F4EEC" w:rsidRPr="00EC7CA2" w:rsidTr="00EC7CA2">
        <w:trPr>
          <w:divId w:val="328217789"/>
          <w:trHeight w:val="443"/>
        </w:trPr>
        <w:tc>
          <w:tcPr>
            <w:tcW w:w="993"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项目资金名称</w:t>
            </w:r>
          </w:p>
        </w:tc>
        <w:tc>
          <w:tcPr>
            <w:tcW w:w="3330"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proofErr w:type="gramStart"/>
            <w:r w:rsidRPr="00EC7CA2">
              <w:rPr>
                <w:rFonts w:hint="eastAsia"/>
                <w:sz w:val="18"/>
                <w:szCs w:val="18"/>
              </w:rPr>
              <w:t>城乡低保救助</w:t>
            </w:r>
            <w:proofErr w:type="gramEnd"/>
          </w:p>
        </w:tc>
        <w:tc>
          <w:tcPr>
            <w:tcW w:w="1600"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项目实施年度(时期)</w:t>
            </w:r>
          </w:p>
        </w:tc>
        <w:tc>
          <w:tcPr>
            <w:tcW w:w="2600"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2020</w:t>
            </w:r>
          </w:p>
        </w:tc>
      </w:tr>
      <w:tr w:rsidR="008F4EEC" w:rsidRPr="00EC7CA2" w:rsidTr="00EC7CA2">
        <w:trPr>
          <w:divId w:val="328217789"/>
          <w:trHeight w:val="409"/>
        </w:trPr>
        <w:tc>
          <w:tcPr>
            <w:tcW w:w="993"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主管部门</w:t>
            </w:r>
          </w:p>
        </w:tc>
        <w:tc>
          <w:tcPr>
            <w:tcW w:w="3330"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石柱县民政局</w:t>
            </w:r>
          </w:p>
        </w:tc>
        <w:tc>
          <w:tcPr>
            <w:tcW w:w="1600"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实施单位</w:t>
            </w:r>
          </w:p>
        </w:tc>
        <w:tc>
          <w:tcPr>
            <w:tcW w:w="2600"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石柱县民政局</w:t>
            </w:r>
          </w:p>
        </w:tc>
      </w:tr>
      <w:tr w:rsidR="008F4EEC" w:rsidRPr="00EC7CA2" w:rsidTr="00EC7CA2">
        <w:trPr>
          <w:divId w:val="328217789"/>
          <w:trHeight w:val="323"/>
        </w:trPr>
        <w:tc>
          <w:tcPr>
            <w:tcW w:w="993" w:type="dxa"/>
            <w:gridSpan w:val="2"/>
            <w:vMerge w:val="restart"/>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项目资金（万元）</w:t>
            </w:r>
          </w:p>
        </w:tc>
        <w:tc>
          <w:tcPr>
            <w:tcW w:w="2393"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全年预算数(A)</w:t>
            </w:r>
          </w:p>
        </w:tc>
        <w:tc>
          <w:tcPr>
            <w:tcW w:w="3117" w:type="dxa"/>
            <w:gridSpan w:val="5"/>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全年执行数（B）</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执行率（B/A,%)</w:t>
            </w:r>
          </w:p>
        </w:tc>
      </w:tr>
      <w:tr w:rsidR="008F4EEC" w:rsidRPr="00EC7CA2" w:rsidTr="00EC7CA2">
        <w:trPr>
          <w:divId w:val="328217789"/>
          <w:trHeight w:val="323"/>
        </w:trPr>
        <w:tc>
          <w:tcPr>
            <w:tcW w:w="993" w:type="dxa"/>
            <w:gridSpan w:val="2"/>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总量</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9560.048</w:t>
            </w:r>
          </w:p>
        </w:tc>
        <w:tc>
          <w:tcPr>
            <w:tcW w:w="1993"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总量</w:t>
            </w:r>
          </w:p>
        </w:tc>
        <w:tc>
          <w:tcPr>
            <w:tcW w:w="1124"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9560.048</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r>
      <w:tr w:rsidR="008F4EEC" w:rsidRPr="00EC7CA2" w:rsidTr="00EC7CA2">
        <w:trPr>
          <w:divId w:val="328217789"/>
          <w:trHeight w:val="338"/>
        </w:trPr>
        <w:tc>
          <w:tcPr>
            <w:tcW w:w="993" w:type="dxa"/>
            <w:gridSpan w:val="2"/>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其中：财政资金</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9560.048</w:t>
            </w:r>
          </w:p>
        </w:tc>
        <w:tc>
          <w:tcPr>
            <w:tcW w:w="1993"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其中：财政资金</w:t>
            </w:r>
          </w:p>
        </w:tc>
        <w:tc>
          <w:tcPr>
            <w:tcW w:w="1124"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9560.048</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r>
      <w:tr w:rsidR="008F4EEC" w:rsidRPr="00EC7CA2" w:rsidTr="00EC7CA2">
        <w:trPr>
          <w:divId w:val="328217789"/>
          <w:trHeight w:val="323"/>
        </w:trPr>
        <w:tc>
          <w:tcPr>
            <w:tcW w:w="511" w:type="dxa"/>
            <w:vMerge w:val="restart"/>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年度总体目标</w:t>
            </w:r>
          </w:p>
        </w:tc>
        <w:tc>
          <w:tcPr>
            <w:tcW w:w="2875"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年初设定目标</w:t>
            </w:r>
          </w:p>
        </w:tc>
        <w:tc>
          <w:tcPr>
            <w:tcW w:w="3117" w:type="dxa"/>
            <w:gridSpan w:val="5"/>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全年目标实际完成情况</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自评等级(优良中差)</w:t>
            </w:r>
          </w:p>
        </w:tc>
      </w:tr>
      <w:tr w:rsidR="008F4EEC" w:rsidRPr="00EC7CA2" w:rsidTr="00EC7CA2">
        <w:trPr>
          <w:divId w:val="328217789"/>
          <w:trHeight w:val="2280"/>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2875"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1.规范</w:t>
            </w:r>
            <w:proofErr w:type="gramStart"/>
            <w:r w:rsidRPr="00EC7CA2">
              <w:rPr>
                <w:rFonts w:hint="eastAsia"/>
                <w:sz w:val="18"/>
                <w:szCs w:val="18"/>
              </w:rPr>
              <w:t>城乡低保政策</w:t>
            </w:r>
            <w:proofErr w:type="gramEnd"/>
            <w:r w:rsidRPr="00EC7CA2">
              <w:rPr>
                <w:rFonts w:hint="eastAsia"/>
                <w:sz w:val="18"/>
                <w:szCs w:val="18"/>
              </w:rPr>
              <w:t>实施， 严格执行市级保障标准，使</w:t>
            </w:r>
            <w:proofErr w:type="gramStart"/>
            <w:r w:rsidRPr="00EC7CA2">
              <w:rPr>
                <w:rFonts w:hint="eastAsia"/>
                <w:sz w:val="18"/>
                <w:szCs w:val="18"/>
              </w:rPr>
              <w:t>低保对象</w:t>
            </w:r>
            <w:proofErr w:type="gramEnd"/>
            <w:r w:rsidRPr="00EC7CA2">
              <w:rPr>
                <w:rFonts w:hint="eastAsia"/>
                <w:sz w:val="18"/>
                <w:szCs w:val="18"/>
              </w:rPr>
              <w:t>基本生活得到有效保障。2.民政对象满意度达 95 %。</w:t>
            </w:r>
          </w:p>
        </w:tc>
        <w:tc>
          <w:tcPr>
            <w:tcW w:w="3117" w:type="dxa"/>
            <w:gridSpan w:val="5"/>
            <w:shd w:val="clear" w:color="auto" w:fill="auto"/>
            <w:hideMark/>
          </w:tcPr>
          <w:p w:rsidR="008F4EEC" w:rsidRPr="00EC7CA2" w:rsidRDefault="008F4EEC" w:rsidP="005B0419">
            <w:pPr>
              <w:pStyle w:val="a3"/>
              <w:shd w:val="clear" w:color="auto" w:fill="FFFFFF"/>
              <w:spacing w:line="240" w:lineRule="exact"/>
              <w:rPr>
                <w:sz w:val="18"/>
                <w:szCs w:val="18"/>
              </w:rPr>
            </w:pPr>
            <w:r w:rsidRPr="00EC7CA2">
              <w:rPr>
                <w:rFonts w:hint="eastAsia"/>
                <w:sz w:val="18"/>
                <w:szCs w:val="18"/>
              </w:rPr>
              <w:t xml:space="preserve">  1.截</w:t>
            </w:r>
            <w:r w:rsidR="005B0419">
              <w:rPr>
                <w:rFonts w:hint="eastAsia"/>
                <w:sz w:val="18"/>
                <w:szCs w:val="18"/>
              </w:rPr>
              <w:t>至</w:t>
            </w:r>
            <w:r w:rsidRPr="00EC7CA2">
              <w:rPr>
                <w:rFonts w:hint="eastAsia"/>
                <w:sz w:val="18"/>
                <w:szCs w:val="18"/>
              </w:rPr>
              <w:t>2020年12月，全县有农村</w:t>
            </w:r>
            <w:proofErr w:type="gramStart"/>
            <w:r w:rsidRPr="00EC7CA2">
              <w:rPr>
                <w:rFonts w:hint="eastAsia"/>
                <w:sz w:val="18"/>
                <w:szCs w:val="18"/>
              </w:rPr>
              <w:t>低保对象</w:t>
            </w:r>
            <w:proofErr w:type="gramEnd"/>
            <w:r w:rsidRPr="00EC7CA2">
              <w:rPr>
                <w:rFonts w:hint="eastAsia"/>
                <w:sz w:val="18"/>
                <w:szCs w:val="18"/>
              </w:rPr>
              <w:t>8246户15256人，占农业人口的3.98%，城镇</w:t>
            </w:r>
            <w:proofErr w:type="gramStart"/>
            <w:r w:rsidRPr="00EC7CA2">
              <w:rPr>
                <w:rFonts w:hint="eastAsia"/>
                <w:sz w:val="18"/>
                <w:szCs w:val="18"/>
              </w:rPr>
              <w:t>低保对象</w:t>
            </w:r>
            <w:proofErr w:type="gramEnd"/>
            <w:r w:rsidRPr="00EC7CA2">
              <w:rPr>
                <w:rFonts w:hint="eastAsia"/>
                <w:sz w:val="18"/>
                <w:szCs w:val="18"/>
              </w:rPr>
              <w:t>2512户3893人，占非农业人口的2.38%，累计救助人次48.85万人，发放救助资金9560.048万元（含节假日慰问金和物价上涨补贴）。   2.民政对象满意度达 95 %。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优</w:t>
            </w:r>
          </w:p>
        </w:tc>
      </w:tr>
      <w:tr w:rsidR="008F4EEC" w:rsidRPr="00EC7CA2" w:rsidTr="00EC7CA2">
        <w:trPr>
          <w:divId w:val="328217789"/>
          <w:trHeight w:val="522"/>
        </w:trPr>
        <w:tc>
          <w:tcPr>
            <w:tcW w:w="511" w:type="dxa"/>
            <w:vMerge w:val="restart"/>
            <w:shd w:val="clear" w:color="auto" w:fill="auto"/>
            <w:textDirection w:val="tbRlV"/>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绩效指标</w:t>
            </w:r>
          </w:p>
        </w:tc>
        <w:tc>
          <w:tcPr>
            <w:tcW w:w="482"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一级指标</w:t>
            </w: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二级指标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三级指标</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年度指标值</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实际完成值</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设计</w:t>
            </w:r>
            <w:r w:rsidRPr="00EC7CA2">
              <w:rPr>
                <w:rFonts w:hint="eastAsia"/>
                <w:sz w:val="18"/>
                <w:szCs w:val="18"/>
              </w:rPr>
              <w:br/>
              <w:t>分值</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评价</w:t>
            </w:r>
            <w:r w:rsidRPr="00EC7CA2">
              <w:rPr>
                <w:rFonts w:hint="eastAsia"/>
                <w:sz w:val="18"/>
                <w:szCs w:val="18"/>
              </w:rPr>
              <w:br/>
              <w:t>得分</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未完成原因和改进措施</w:t>
            </w:r>
            <w:r w:rsidRPr="00EC7CA2">
              <w:rPr>
                <w:rFonts w:hint="eastAsia"/>
                <w:sz w:val="18"/>
                <w:szCs w:val="18"/>
              </w:rPr>
              <w:br/>
              <w:t>及相关说明</w:t>
            </w:r>
          </w:p>
        </w:tc>
      </w:tr>
      <w:tr w:rsidR="008F4EEC" w:rsidRPr="00EC7CA2" w:rsidTr="00EC7CA2">
        <w:trPr>
          <w:divId w:val="328217789"/>
          <w:trHeight w:val="660"/>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val="restart"/>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产出指标</w:t>
            </w: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数量指标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救助人数</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proofErr w:type="gramStart"/>
            <w:r w:rsidRPr="00EC7CA2">
              <w:rPr>
                <w:rFonts w:hint="eastAsia"/>
                <w:sz w:val="18"/>
                <w:szCs w:val="18"/>
              </w:rPr>
              <w:t>应保尽保</w:t>
            </w:r>
            <w:proofErr w:type="gramEnd"/>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19149</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20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20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动态管理，实现</w:t>
            </w:r>
            <w:proofErr w:type="gramStart"/>
            <w:r w:rsidRPr="00EC7CA2">
              <w:rPr>
                <w:rFonts w:hint="eastAsia"/>
                <w:sz w:val="18"/>
                <w:szCs w:val="18"/>
              </w:rPr>
              <w:t>应保尽保</w:t>
            </w:r>
            <w:proofErr w:type="gramEnd"/>
          </w:p>
        </w:tc>
      </w:tr>
      <w:tr w:rsidR="008F4EEC" w:rsidRPr="00EC7CA2" w:rsidTr="00EC7CA2">
        <w:trPr>
          <w:divId w:val="328217789"/>
          <w:trHeight w:val="780"/>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质量指标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救助准确率</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时效指标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发放时间</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按月发放</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按月发放</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1062"/>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成本指标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救助标准（每月）</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1-8月：580、440，9-12月：620、496</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9560.048万元</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20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val="restart"/>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效果指标</w:t>
            </w: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经济效益指标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指标1……</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指标2……</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社会效益指标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对象生活水平提升情况</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生活水平逐步提升</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生活水平逐步提升</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720"/>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信访稳定情况</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为维护社会稳定、社会和谐发挥了积极作用</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为维护社会稳定、社会和谐发挥了积极作用</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生态效益指标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指标1……</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指标2……</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可持续影响指标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指标1……</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指标2……</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val="restart"/>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管理指标</w:t>
            </w: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业务管理指标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审批完成率</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财务管理指标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及时足额发放</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银行打卡发放</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600"/>
        </w:trPr>
        <w:tc>
          <w:tcPr>
            <w:tcW w:w="511" w:type="dxa"/>
            <w:vMerge/>
            <w:shd w:val="clear" w:color="auto" w:fill="auto"/>
            <w:hideMark/>
          </w:tcPr>
          <w:p w:rsidR="008F4EEC" w:rsidRPr="00EC7CA2" w:rsidRDefault="008F4EEC" w:rsidP="006B77B3">
            <w:pPr>
              <w:pStyle w:val="a3"/>
              <w:shd w:val="clear" w:color="auto" w:fill="FFFFFF"/>
              <w:spacing w:line="240" w:lineRule="exact"/>
              <w:rPr>
                <w:sz w:val="18"/>
                <w:szCs w:val="18"/>
              </w:rPr>
            </w:pPr>
          </w:p>
        </w:tc>
        <w:tc>
          <w:tcPr>
            <w:tcW w:w="482"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满意度指标</w:t>
            </w:r>
          </w:p>
        </w:tc>
        <w:tc>
          <w:tcPr>
            <w:tcW w:w="130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社会公众或服务对象满意度指标</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服务对象满意度</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95%</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95%</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435"/>
        </w:trPr>
        <w:tc>
          <w:tcPr>
            <w:tcW w:w="993" w:type="dxa"/>
            <w:gridSpan w:val="2"/>
            <w:shd w:val="clear" w:color="auto" w:fill="auto"/>
            <w:textDirection w:val="tbRlV"/>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合计</w:t>
            </w:r>
          </w:p>
        </w:tc>
        <w:tc>
          <w:tcPr>
            <w:tcW w:w="1300" w:type="dxa"/>
            <w:shd w:val="clear" w:color="auto" w:fill="auto"/>
            <w:noWrap/>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1117" w:type="dxa"/>
            <w:gridSpan w:val="2"/>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876"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c>
          <w:tcPr>
            <w:tcW w:w="544"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58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100</w:t>
            </w:r>
          </w:p>
        </w:tc>
        <w:tc>
          <w:tcPr>
            <w:tcW w:w="2020"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 xml:space="preserve">　</w:t>
            </w:r>
          </w:p>
        </w:tc>
      </w:tr>
      <w:tr w:rsidR="008F4EEC" w:rsidRPr="00EC7CA2" w:rsidTr="00EC7CA2">
        <w:trPr>
          <w:divId w:val="328217789"/>
          <w:trHeight w:val="679"/>
        </w:trPr>
        <w:tc>
          <w:tcPr>
            <w:tcW w:w="511" w:type="dxa"/>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说明</w:t>
            </w:r>
          </w:p>
        </w:tc>
        <w:tc>
          <w:tcPr>
            <w:tcW w:w="8012" w:type="dxa"/>
            <w:gridSpan w:val="9"/>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无</w:t>
            </w:r>
          </w:p>
        </w:tc>
      </w:tr>
      <w:tr w:rsidR="008F4EEC" w:rsidRPr="00EC7CA2" w:rsidTr="00EC7CA2">
        <w:trPr>
          <w:divId w:val="328217789"/>
          <w:trHeight w:val="436"/>
        </w:trPr>
        <w:tc>
          <w:tcPr>
            <w:tcW w:w="2293" w:type="dxa"/>
            <w:gridSpan w:val="3"/>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审批领导：</w:t>
            </w:r>
          </w:p>
        </w:tc>
        <w:tc>
          <w:tcPr>
            <w:tcW w:w="1093" w:type="dxa"/>
            <w:shd w:val="clear" w:color="auto" w:fill="auto"/>
            <w:hideMark/>
          </w:tcPr>
          <w:p w:rsidR="008F4EEC" w:rsidRPr="00EC7CA2" w:rsidRDefault="008F4EEC" w:rsidP="006B77B3">
            <w:pPr>
              <w:pStyle w:val="a3"/>
              <w:shd w:val="clear" w:color="auto" w:fill="FFFFFF"/>
              <w:spacing w:line="240" w:lineRule="exact"/>
              <w:rPr>
                <w:sz w:val="18"/>
                <w:szCs w:val="18"/>
              </w:rPr>
            </w:pPr>
          </w:p>
        </w:tc>
        <w:tc>
          <w:tcPr>
            <w:tcW w:w="2537" w:type="dxa"/>
            <w:gridSpan w:val="4"/>
            <w:shd w:val="clear" w:color="auto" w:fill="auto"/>
            <w:hideMark/>
          </w:tcPr>
          <w:p w:rsidR="008F4EEC" w:rsidRPr="00EC7CA2" w:rsidRDefault="008F4EEC" w:rsidP="006B77B3">
            <w:pPr>
              <w:pStyle w:val="a3"/>
              <w:shd w:val="clear" w:color="auto" w:fill="FFFFFF"/>
              <w:spacing w:line="240" w:lineRule="exact"/>
              <w:rPr>
                <w:sz w:val="18"/>
                <w:szCs w:val="18"/>
              </w:rPr>
            </w:pPr>
            <w:r w:rsidRPr="00EC7CA2">
              <w:rPr>
                <w:rFonts w:hint="eastAsia"/>
                <w:sz w:val="18"/>
                <w:szCs w:val="18"/>
              </w:rPr>
              <w:t>填报人：汪星月</w:t>
            </w:r>
          </w:p>
        </w:tc>
        <w:tc>
          <w:tcPr>
            <w:tcW w:w="2600" w:type="dxa"/>
            <w:gridSpan w:val="2"/>
            <w:shd w:val="clear" w:color="auto" w:fill="auto"/>
            <w:noWrap/>
            <w:hideMark/>
          </w:tcPr>
          <w:p w:rsidR="008F4EEC" w:rsidRPr="00EC7CA2" w:rsidRDefault="008F4EEC" w:rsidP="005B0419">
            <w:pPr>
              <w:pStyle w:val="a3"/>
              <w:shd w:val="clear" w:color="auto" w:fill="FFFFFF"/>
              <w:spacing w:line="240" w:lineRule="exact"/>
              <w:rPr>
                <w:sz w:val="18"/>
                <w:szCs w:val="18"/>
              </w:rPr>
            </w:pPr>
            <w:r w:rsidRPr="00EC7CA2">
              <w:rPr>
                <w:rFonts w:hint="eastAsia"/>
                <w:sz w:val="18"/>
                <w:szCs w:val="18"/>
              </w:rPr>
              <w:t>填报时间：2021</w:t>
            </w:r>
            <w:r w:rsidR="005B0419">
              <w:rPr>
                <w:rFonts w:hint="eastAsia"/>
                <w:sz w:val="18"/>
                <w:szCs w:val="18"/>
              </w:rPr>
              <w:t>年</w:t>
            </w:r>
            <w:r w:rsidRPr="00EC7CA2">
              <w:rPr>
                <w:rFonts w:hint="eastAsia"/>
                <w:sz w:val="18"/>
                <w:szCs w:val="18"/>
              </w:rPr>
              <w:t>9月</w:t>
            </w:r>
          </w:p>
        </w:tc>
      </w:tr>
    </w:tbl>
    <w:p w:rsidR="00DB4C52" w:rsidRPr="006A1E35" w:rsidRDefault="00DB4C52" w:rsidP="006B77B3">
      <w:pPr>
        <w:pStyle w:val="a3"/>
        <w:shd w:val="clear" w:color="auto" w:fill="FFFFFF"/>
        <w:spacing w:line="240" w:lineRule="exact"/>
        <w:divId w:val="328217789"/>
        <w:rPr>
          <w:b/>
        </w:rPr>
      </w:pPr>
      <w:r w:rsidRPr="006A1E35">
        <w:rPr>
          <w:rStyle w:val="a4"/>
          <w:rFonts w:hint="eastAsia"/>
          <w:b w:val="0"/>
          <w:sz w:val="27"/>
          <w:szCs w:val="27"/>
        </w:rPr>
        <w:t>2.绩效自评报告或案例</w:t>
      </w:r>
    </w:p>
    <w:p w:rsidR="00DB1EF3" w:rsidRPr="00DF41E7" w:rsidRDefault="00DB1EF3" w:rsidP="006B77B3">
      <w:pPr>
        <w:pStyle w:val="a3"/>
        <w:shd w:val="clear" w:color="auto" w:fill="FFFFFF"/>
        <w:spacing w:line="600" w:lineRule="exact"/>
        <w:divId w:val="328217789"/>
        <w:rPr>
          <w:rFonts w:ascii="方正仿宋_GBK" w:eastAsia="方正仿宋_GBK"/>
          <w:sz w:val="32"/>
          <w:szCs w:val="32"/>
        </w:rPr>
      </w:pPr>
      <w:r>
        <w:rPr>
          <w:rFonts w:hint="eastAsia"/>
          <w:sz w:val="30"/>
          <w:szCs w:val="30"/>
        </w:rPr>
        <w:t xml:space="preserve">  </w:t>
      </w:r>
      <w:r w:rsidRPr="00DF41E7">
        <w:rPr>
          <w:rFonts w:ascii="方正仿宋_GBK" w:eastAsia="方正仿宋_GBK" w:hint="eastAsia"/>
          <w:sz w:val="32"/>
          <w:szCs w:val="32"/>
        </w:rPr>
        <w:t>自评报告内容见附件。</w:t>
      </w:r>
    </w:p>
    <w:p w:rsidR="00DB4C52" w:rsidRPr="00ED1883" w:rsidRDefault="00DB4C52" w:rsidP="006B77B3">
      <w:pPr>
        <w:pStyle w:val="a3"/>
        <w:shd w:val="clear" w:color="auto" w:fill="FFFFFF"/>
        <w:spacing w:line="600" w:lineRule="exact"/>
        <w:divId w:val="328217789"/>
        <w:rPr>
          <w:rFonts w:ascii="方正黑体_GBK" w:eastAsia="方正黑体_GBK"/>
          <w:b/>
          <w:bCs/>
          <w:sz w:val="32"/>
          <w:szCs w:val="32"/>
        </w:rPr>
      </w:pPr>
      <w:r w:rsidRPr="00ED1883">
        <w:rPr>
          <w:rFonts w:ascii="方正黑体_GBK" w:eastAsia="方正黑体_GBK" w:hint="eastAsia"/>
          <w:sz w:val="32"/>
          <w:szCs w:val="32"/>
        </w:rPr>
        <w:t>六、专业名词解释</w:t>
      </w:r>
    </w:p>
    <w:p w:rsidR="00DF41E7" w:rsidRPr="00DF41E7" w:rsidRDefault="00060D66" w:rsidP="00DF41E7">
      <w:pPr>
        <w:pStyle w:val="a3"/>
        <w:shd w:val="clear" w:color="auto" w:fill="FFFFFF"/>
        <w:spacing w:line="600" w:lineRule="exact"/>
        <w:divId w:val="328217789"/>
        <w:rPr>
          <w:rFonts w:ascii="方正仿宋_GBK" w:eastAsia="方正仿宋_GBK"/>
          <w:bCs/>
          <w:sz w:val="32"/>
          <w:szCs w:val="32"/>
        </w:rPr>
      </w:pPr>
      <w:r w:rsidRPr="00DF41E7">
        <w:rPr>
          <w:rStyle w:val="a4"/>
          <w:rFonts w:ascii="方正仿宋_GBK" w:eastAsia="方正仿宋_GBK" w:hint="eastAsia"/>
          <w:b w:val="0"/>
          <w:sz w:val="30"/>
          <w:szCs w:val="30"/>
        </w:rPr>
        <w:t> </w:t>
      </w:r>
      <w:r w:rsidR="00DF41E7" w:rsidRPr="00DF41E7">
        <w:rPr>
          <w:rFonts w:ascii="方正仿宋_GBK" w:eastAsia="方正仿宋_GBK" w:hint="eastAsia"/>
          <w:bCs/>
          <w:sz w:val="32"/>
          <w:szCs w:val="32"/>
        </w:rPr>
        <w:t>（一）财政拨款收入：指本年度从本级财政部门取得的财政拨款，包括一般公共预算财政拨款和政府性基金预算财政拨款。</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（二）事业收入：指事业单位开展专业业务活动及其辅助活动取得的现金流入；事业单位收到的财政专户实际核拨的教育收费等资金在此反映。</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（三）经营收入：指事业单位在专业业务活动及其辅助活动之外开展非独立核算经营活动取得的现金流入。</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lastRenderedPageBreak/>
        <w:t xml:space="preserve">  （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（六）年初结转和结余：指单位上年结转本年使用的基本支出结转、项目支出结转和结余、经营结余。</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（七）结余分配：指单位按照国家有关规定，缴纳所得税、提取专用基金、转入事业基金等当年结余的分配情况。</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（八）年末结转和结余：指单位结转下年的基本支出结转、项目支出结转和结余、经营结余。</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lastRenderedPageBreak/>
        <w:t xml:space="preserve">  （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（十）项目支出：指在基本支出之外为完成特定行政任务和事业发展目标所发生的支出。</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（十一）经营支出：指事业单位在专业业务活动及其辅助活动之外开展非独立核算经营活动发生的支出。</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（十二）“三公”经费：指用一般公共预算财政拨款安排的因公出国（境）费、公务用车购置及运行维护费、公务接待费。其中，因公出国（境）</w:t>
      </w:r>
      <w:proofErr w:type="gramStart"/>
      <w:r w:rsidRPr="00DF41E7">
        <w:rPr>
          <w:rFonts w:ascii="方正仿宋_GBK" w:eastAsia="方正仿宋_GBK" w:hint="eastAsia"/>
          <w:bCs/>
          <w:sz w:val="32"/>
          <w:szCs w:val="32"/>
        </w:rPr>
        <w:t>费反映</w:t>
      </w:r>
      <w:proofErr w:type="gramEnd"/>
      <w:r w:rsidRPr="00DF41E7">
        <w:rPr>
          <w:rFonts w:ascii="方正仿宋_GBK" w:eastAsia="方正仿宋_GBK" w:hint="eastAsia"/>
          <w:bCs/>
          <w:sz w:val="32"/>
          <w:szCs w:val="32"/>
        </w:rPr>
        <w:t>单位公务出国（境）的国际旅费、国外城市间交通费、住宿费、伙食费、培训费、公杂费等支出；公务用车购置</w:t>
      </w:r>
      <w:proofErr w:type="gramStart"/>
      <w:r w:rsidRPr="00DF41E7">
        <w:rPr>
          <w:rFonts w:ascii="方正仿宋_GBK" w:eastAsia="方正仿宋_GBK" w:hint="eastAsia"/>
          <w:bCs/>
          <w:sz w:val="32"/>
          <w:szCs w:val="32"/>
        </w:rPr>
        <w:t>费反映</w:t>
      </w:r>
      <w:proofErr w:type="gramEnd"/>
      <w:r w:rsidRPr="00DF41E7">
        <w:rPr>
          <w:rFonts w:ascii="方正仿宋_GBK" w:eastAsia="方正仿宋_GBK" w:hint="eastAsia"/>
          <w:bCs/>
          <w:sz w:val="32"/>
          <w:szCs w:val="32"/>
        </w:rPr>
        <w:t>单位公务用车购置支出（</w:t>
      </w:r>
      <w:proofErr w:type="gramStart"/>
      <w:r w:rsidRPr="00DF41E7">
        <w:rPr>
          <w:rFonts w:ascii="方正仿宋_GBK" w:eastAsia="方正仿宋_GBK" w:hint="eastAsia"/>
          <w:bCs/>
          <w:sz w:val="32"/>
          <w:szCs w:val="32"/>
        </w:rPr>
        <w:t>含车辆</w:t>
      </w:r>
      <w:proofErr w:type="gramEnd"/>
      <w:r w:rsidRPr="00DF41E7">
        <w:rPr>
          <w:rFonts w:ascii="方正仿宋_GBK" w:eastAsia="方正仿宋_GBK" w:hint="eastAsia"/>
          <w:bCs/>
          <w:sz w:val="32"/>
          <w:szCs w:val="32"/>
        </w:rPr>
        <w:t>购置税）；公务用车运行维护费反映单位按规定保留的公务用车燃料费、维修费、过路过桥费、保险费、安全奖励费用等支出；公务接待</w:t>
      </w:r>
      <w:proofErr w:type="gramStart"/>
      <w:r w:rsidRPr="00DF41E7">
        <w:rPr>
          <w:rFonts w:ascii="方正仿宋_GBK" w:eastAsia="方正仿宋_GBK" w:hint="eastAsia"/>
          <w:bCs/>
          <w:sz w:val="32"/>
          <w:szCs w:val="32"/>
        </w:rPr>
        <w:t>费反映</w:t>
      </w:r>
      <w:proofErr w:type="gramEnd"/>
      <w:r w:rsidRPr="00DF41E7">
        <w:rPr>
          <w:rFonts w:ascii="方正仿宋_GBK" w:eastAsia="方正仿宋_GBK" w:hint="eastAsia"/>
          <w:bCs/>
          <w:sz w:val="32"/>
          <w:szCs w:val="32"/>
        </w:rPr>
        <w:t>单位按规定开支的各类公务接待（含外宾接待）支出。</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（十三）机关运行经费：为保障行政单位（含参照公务员法管理的事业单位）运行用于购买货物和服务等的各项公用经费，包括办公及印刷费、邮电费、差旅费、会议费、</w:t>
      </w:r>
      <w:r w:rsidRPr="00DF41E7">
        <w:rPr>
          <w:rFonts w:ascii="方正仿宋_GBK" w:eastAsia="方正仿宋_GBK" w:hint="eastAsia"/>
          <w:bCs/>
          <w:sz w:val="32"/>
          <w:szCs w:val="32"/>
        </w:rPr>
        <w:lastRenderedPageBreak/>
        <w:t>福利费、日常维护费、专用材料及一般设备购置费、办公用房水电费、办公用房取暖费、办公用房物业管理费、公务用车运行维护费以及其他费用。</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（十四）工资福利支出（支出经济分类科目类级）：反映单位开支的在职职工和编制</w:t>
      </w:r>
      <w:proofErr w:type="gramStart"/>
      <w:r w:rsidRPr="00DF41E7">
        <w:rPr>
          <w:rFonts w:ascii="方正仿宋_GBK" w:eastAsia="方正仿宋_GBK" w:hint="eastAsia"/>
          <w:bCs/>
          <w:sz w:val="32"/>
          <w:szCs w:val="32"/>
        </w:rPr>
        <w:t>外长期</w:t>
      </w:r>
      <w:proofErr w:type="gramEnd"/>
      <w:r w:rsidRPr="00DF41E7">
        <w:rPr>
          <w:rFonts w:ascii="方正仿宋_GBK" w:eastAsia="方正仿宋_GBK" w:hint="eastAsia"/>
          <w:bCs/>
          <w:sz w:val="32"/>
          <w:szCs w:val="32"/>
        </w:rPr>
        <w:t>聘用人员的各类劳动报酬，以及为上述人员缴纳的各项社会保险费等。</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（十五）商品和服务支出（支出经济分类科目类级）：反映单位购买商品和服务的支出（不包括用于购置固定资产的支出、战略性和应急储备支出）。</w:t>
      </w:r>
    </w:p>
    <w:p w:rsidR="00DF41E7" w:rsidRPr="00DF41E7" w:rsidRDefault="00DF41E7" w:rsidP="00DF41E7">
      <w:pPr>
        <w:pStyle w:val="a3"/>
        <w:shd w:val="clear" w:color="auto" w:fill="FFFFFF"/>
        <w:spacing w:line="600" w:lineRule="exact"/>
        <w:divId w:val="328217789"/>
        <w:rPr>
          <w:rFonts w:ascii="方正仿宋_GBK" w:eastAsia="方正仿宋_GBK"/>
          <w:bCs/>
          <w:sz w:val="32"/>
          <w:szCs w:val="32"/>
        </w:rPr>
      </w:pPr>
      <w:r w:rsidRPr="00DF41E7">
        <w:rPr>
          <w:rFonts w:ascii="方正仿宋_GBK" w:eastAsia="方正仿宋_GBK" w:hint="eastAsia"/>
          <w:bCs/>
          <w:sz w:val="32"/>
          <w:szCs w:val="32"/>
        </w:rPr>
        <w:t xml:space="preserve">  （十六）对个人和家庭的补助（支出经济分类科目类级）：反映用于对个人和家庭的补助支出。</w:t>
      </w:r>
    </w:p>
    <w:p w:rsidR="00060D66" w:rsidRPr="00DF41E7" w:rsidRDefault="00DF41E7" w:rsidP="00DF41E7">
      <w:pPr>
        <w:pStyle w:val="a3"/>
        <w:shd w:val="clear" w:color="auto" w:fill="FFFFFF"/>
        <w:spacing w:line="600" w:lineRule="exact"/>
        <w:divId w:val="328217789"/>
        <w:rPr>
          <w:rFonts w:ascii="方正仿宋_GBK" w:eastAsia="方正仿宋_GBK"/>
          <w:sz w:val="32"/>
          <w:szCs w:val="32"/>
        </w:rPr>
      </w:pPr>
      <w:r w:rsidRPr="00DF41E7">
        <w:rPr>
          <w:rFonts w:ascii="方正仿宋_GBK" w:eastAsia="方正仿宋_GBK" w:hint="eastAsia"/>
          <w:bCs/>
          <w:sz w:val="32"/>
          <w:szCs w:val="32"/>
        </w:rPr>
        <w:t xml:space="preserve">  （十七）其他资本性支出（支出经济分类科目类级）：反映</w:t>
      </w:r>
      <w:proofErr w:type="gramStart"/>
      <w:r w:rsidRPr="00DF41E7">
        <w:rPr>
          <w:rFonts w:ascii="方正仿宋_GBK" w:eastAsia="方正仿宋_GBK" w:hint="eastAsia"/>
          <w:bCs/>
          <w:sz w:val="32"/>
          <w:szCs w:val="32"/>
        </w:rPr>
        <w:t>非各级</w:t>
      </w:r>
      <w:proofErr w:type="gramEnd"/>
      <w:r w:rsidRPr="00DF41E7">
        <w:rPr>
          <w:rFonts w:ascii="方正仿宋_GBK" w:eastAsia="方正仿宋_GBK" w:hint="eastAsia"/>
          <w:bCs/>
          <w:sz w:val="32"/>
          <w:szCs w:val="32"/>
        </w:rPr>
        <w:t>发展与改革部门集中安排的用于购置固定资产、战略性和应急性储备、土地和无形资产，以及构建基础设施、大型修缮和财政支持企业更新改造所发生的支出。</w:t>
      </w:r>
    </w:p>
    <w:p w:rsidR="00060D66" w:rsidRPr="00ED1883" w:rsidRDefault="00060D66" w:rsidP="006B77B3">
      <w:pPr>
        <w:pStyle w:val="a3"/>
        <w:shd w:val="clear" w:color="auto" w:fill="FFFFFF"/>
        <w:spacing w:line="600" w:lineRule="exact"/>
        <w:divId w:val="328217789"/>
        <w:rPr>
          <w:rFonts w:ascii="方正黑体_GBK" w:eastAsia="方正黑体_GBK"/>
          <w:sz w:val="32"/>
          <w:szCs w:val="32"/>
        </w:rPr>
      </w:pPr>
      <w:r w:rsidRPr="00ED1883">
        <w:rPr>
          <w:rFonts w:ascii="方正黑体_GBK" w:eastAsia="方正黑体_GBK" w:hint="eastAsia"/>
          <w:b/>
          <w:bCs/>
          <w:sz w:val="32"/>
          <w:szCs w:val="32"/>
        </w:rPr>
        <w:t> </w:t>
      </w:r>
      <w:r w:rsidRPr="00ED1883">
        <w:rPr>
          <w:rFonts w:ascii="方正黑体_GBK" w:eastAsia="方正黑体_GBK" w:hint="eastAsia"/>
          <w:b/>
          <w:bCs/>
          <w:sz w:val="32"/>
          <w:szCs w:val="32"/>
        </w:rPr>
        <w:t xml:space="preserve"> 七、决算公开联系方式及信息反馈渠道</w:t>
      </w:r>
    </w:p>
    <w:p w:rsidR="00DB4C52" w:rsidRPr="00DF41E7" w:rsidRDefault="00060D66" w:rsidP="006B77B3">
      <w:pPr>
        <w:pStyle w:val="a3"/>
        <w:shd w:val="clear" w:color="auto" w:fill="FFFFFF"/>
        <w:spacing w:line="600" w:lineRule="exact"/>
        <w:divId w:val="328217789"/>
        <w:rPr>
          <w:rFonts w:ascii="方正仿宋_GBK" w:eastAsia="方正仿宋_GBK"/>
          <w:b/>
          <w:bCs/>
          <w:sz w:val="32"/>
          <w:szCs w:val="32"/>
        </w:rPr>
      </w:pPr>
      <w:r>
        <w:rPr>
          <w:rFonts w:hint="eastAsia"/>
          <w:sz w:val="30"/>
          <w:szCs w:val="30"/>
        </w:rPr>
        <w:t xml:space="preserve">  </w:t>
      </w:r>
      <w:r w:rsidRPr="00DF41E7">
        <w:rPr>
          <w:rFonts w:ascii="方正仿宋_GBK" w:eastAsia="方正仿宋_GBK" w:hint="eastAsia"/>
          <w:b/>
          <w:bCs/>
          <w:sz w:val="32"/>
          <w:szCs w:val="32"/>
        </w:rPr>
        <w:t>本单位决算公开信息反馈和联系方式：023-73332145</w:t>
      </w:r>
    </w:p>
    <w:sectPr w:rsidR="00DB4C52" w:rsidRPr="00DF41E7" w:rsidSect="00E427C0">
      <w:pgSz w:w="11907"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B7" w:rsidRDefault="002A22B7" w:rsidP="002A37CA">
      <w:r>
        <w:separator/>
      </w:r>
    </w:p>
  </w:endnote>
  <w:endnote w:type="continuationSeparator" w:id="0">
    <w:p w:rsidR="002A22B7" w:rsidRDefault="002A22B7" w:rsidP="002A3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B7" w:rsidRDefault="002A22B7" w:rsidP="002A37CA">
      <w:r>
        <w:separator/>
      </w:r>
    </w:p>
  </w:footnote>
  <w:footnote w:type="continuationSeparator" w:id="0">
    <w:p w:rsidR="002A22B7" w:rsidRDefault="002A22B7" w:rsidP="002A3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105C8"/>
    <w:rsid w:val="000045EE"/>
    <w:rsid w:val="00004FB2"/>
    <w:rsid w:val="00060D66"/>
    <w:rsid w:val="00095AAB"/>
    <w:rsid w:val="000D2ACE"/>
    <w:rsid w:val="00153FBA"/>
    <w:rsid w:val="00174C6C"/>
    <w:rsid w:val="00244E1C"/>
    <w:rsid w:val="00291202"/>
    <w:rsid w:val="002A22B7"/>
    <w:rsid w:val="002A37CA"/>
    <w:rsid w:val="003146F3"/>
    <w:rsid w:val="00323753"/>
    <w:rsid w:val="00327E5B"/>
    <w:rsid w:val="00333BEA"/>
    <w:rsid w:val="003E5869"/>
    <w:rsid w:val="00472D27"/>
    <w:rsid w:val="00545024"/>
    <w:rsid w:val="005B0419"/>
    <w:rsid w:val="005B2AD4"/>
    <w:rsid w:val="005C3200"/>
    <w:rsid w:val="005C511D"/>
    <w:rsid w:val="00601113"/>
    <w:rsid w:val="006A1E35"/>
    <w:rsid w:val="006B77B3"/>
    <w:rsid w:val="006C1551"/>
    <w:rsid w:val="007F6F39"/>
    <w:rsid w:val="0080197B"/>
    <w:rsid w:val="008F3639"/>
    <w:rsid w:val="008F4EEC"/>
    <w:rsid w:val="009C56FB"/>
    <w:rsid w:val="00AD70FB"/>
    <w:rsid w:val="00B05600"/>
    <w:rsid w:val="00C105C8"/>
    <w:rsid w:val="00C1156E"/>
    <w:rsid w:val="00C47BAD"/>
    <w:rsid w:val="00C82768"/>
    <w:rsid w:val="00DB1EF3"/>
    <w:rsid w:val="00DB4C52"/>
    <w:rsid w:val="00DF41E7"/>
    <w:rsid w:val="00E25D21"/>
    <w:rsid w:val="00E427C0"/>
    <w:rsid w:val="00E74181"/>
    <w:rsid w:val="00EC7CA2"/>
    <w:rsid w:val="00ED1883"/>
    <w:rsid w:val="00F27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C0"/>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7C0"/>
    <w:pPr>
      <w:spacing w:before="100" w:beforeAutospacing="1" w:after="100" w:afterAutospacing="1"/>
    </w:pPr>
  </w:style>
  <w:style w:type="character" w:styleId="a4">
    <w:name w:val="Strong"/>
    <w:uiPriority w:val="22"/>
    <w:qFormat/>
    <w:rsid w:val="00E427C0"/>
    <w:rPr>
      <w:b/>
      <w:bCs/>
    </w:rPr>
  </w:style>
  <w:style w:type="paragraph" w:styleId="a5">
    <w:name w:val="header"/>
    <w:basedOn w:val="a"/>
    <w:link w:val="Char"/>
    <w:uiPriority w:val="99"/>
    <w:unhideWhenUsed/>
    <w:rsid w:val="002A37C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2A37CA"/>
    <w:rPr>
      <w:rFonts w:ascii="宋体" w:hAnsi="宋体" w:cs="宋体"/>
      <w:sz w:val="18"/>
      <w:szCs w:val="18"/>
    </w:rPr>
  </w:style>
  <w:style w:type="paragraph" w:styleId="a6">
    <w:name w:val="footer"/>
    <w:basedOn w:val="a"/>
    <w:link w:val="Char0"/>
    <w:uiPriority w:val="99"/>
    <w:unhideWhenUsed/>
    <w:rsid w:val="002A37CA"/>
    <w:pPr>
      <w:tabs>
        <w:tab w:val="center" w:pos="4153"/>
        <w:tab w:val="right" w:pos="8306"/>
      </w:tabs>
      <w:snapToGrid w:val="0"/>
    </w:pPr>
    <w:rPr>
      <w:sz w:val="18"/>
      <w:szCs w:val="18"/>
    </w:rPr>
  </w:style>
  <w:style w:type="character" w:customStyle="1" w:styleId="Char0">
    <w:name w:val="页脚 Char"/>
    <w:link w:val="a6"/>
    <w:uiPriority w:val="99"/>
    <w:rsid w:val="002A37CA"/>
    <w:rPr>
      <w:rFonts w:ascii="宋体" w:hAnsi="宋体" w:cs="宋体"/>
      <w:sz w:val="18"/>
      <w:szCs w:val="18"/>
    </w:rPr>
  </w:style>
  <w:style w:type="table" w:styleId="a7">
    <w:name w:val="Table Grid"/>
    <w:basedOn w:val="a1"/>
    <w:uiPriority w:val="59"/>
    <w:rsid w:val="008F4E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DF41E7"/>
    <w:rPr>
      <w:sz w:val="18"/>
      <w:szCs w:val="18"/>
    </w:rPr>
  </w:style>
  <w:style w:type="character" w:customStyle="1" w:styleId="Char1">
    <w:name w:val="批注框文本 Char"/>
    <w:link w:val="a8"/>
    <w:uiPriority w:val="99"/>
    <w:semiHidden/>
    <w:rsid w:val="00DF41E7"/>
    <w:rPr>
      <w:rFonts w:ascii="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161605">
      <w:marLeft w:val="0"/>
      <w:marRight w:val="0"/>
      <w:marTop w:val="0"/>
      <w:marBottom w:val="0"/>
      <w:divBdr>
        <w:top w:val="none" w:sz="0" w:space="0" w:color="auto"/>
        <w:left w:val="none" w:sz="0" w:space="0" w:color="auto"/>
        <w:bottom w:val="none" w:sz="0" w:space="0" w:color="auto"/>
        <w:right w:val="none" w:sz="0" w:space="0" w:color="auto"/>
      </w:divBdr>
      <w:divsChild>
        <w:div w:id="328217789">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公开报告模板</dc:title>
  <dc:subject/>
  <dc:creator>Administrator</dc:creator>
  <cp:keywords/>
  <cp:lastModifiedBy>Windows 用户</cp:lastModifiedBy>
  <cp:revision>12</cp:revision>
  <cp:lastPrinted>2021-12-08T01:45:00Z</cp:lastPrinted>
  <dcterms:created xsi:type="dcterms:W3CDTF">2023-04-28T03:40:00Z</dcterms:created>
  <dcterms:modified xsi:type="dcterms:W3CDTF">2023-11-06T02:34:00Z</dcterms:modified>
</cp:coreProperties>
</file>