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3A" w:rsidRDefault="000A13C6" w:rsidP="000A13C6">
      <w:pPr>
        <w:spacing w:line="560" w:lineRule="exact"/>
        <w:jc w:val="center"/>
        <w:rPr>
          <w:rFonts w:ascii="方正小标宋_GBK" w:eastAsia="方正小标宋_GBK" w:hAnsi="方正小标宋_GBK" w:cs="方正小标宋_GBK" w:hint="eastAsia"/>
          <w:sz w:val="36"/>
          <w:szCs w:val="36"/>
        </w:rPr>
      </w:pPr>
      <w:r w:rsidRPr="000A13C6">
        <w:rPr>
          <w:rFonts w:ascii="方正小标宋_GBK" w:eastAsia="方正小标宋_GBK" w:hAnsi="方正小标宋_GBK" w:cs="方正小标宋_GBK" w:hint="eastAsia"/>
          <w:sz w:val="36"/>
          <w:szCs w:val="36"/>
        </w:rPr>
        <w:t>石柱县2020年预算绩效管理工作开展情况说明</w:t>
      </w:r>
    </w:p>
    <w:p w:rsidR="000A13C6" w:rsidRDefault="000A13C6" w:rsidP="000A13C6">
      <w:pPr>
        <w:spacing w:line="560" w:lineRule="exact"/>
        <w:ind w:firstLineChars="200" w:firstLine="640"/>
        <w:rPr>
          <w:rFonts w:eastAsia="方正仿宋_GBK" w:hint="eastAsia"/>
          <w:sz w:val="32"/>
          <w:szCs w:val="32"/>
        </w:rPr>
      </w:pPr>
    </w:p>
    <w:p w:rsidR="00F3603A" w:rsidRDefault="00F3603A" w:rsidP="000A13C6">
      <w:pPr>
        <w:spacing w:line="560" w:lineRule="exact"/>
        <w:ind w:firstLineChars="200" w:firstLine="640"/>
        <w:rPr>
          <w:rFonts w:eastAsia="方正仿宋_GBK"/>
          <w:sz w:val="32"/>
          <w:szCs w:val="32"/>
        </w:rPr>
      </w:pPr>
      <w:r>
        <w:rPr>
          <w:rFonts w:eastAsia="方正仿宋_GBK"/>
          <w:sz w:val="32"/>
          <w:szCs w:val="32"/>
        </w:rPr>
        <w:t>2020</w:t>
      </w:r>
      <w:r>
        <w:rPr>
          <w:rFonts w:eastAsia="方正仿宋_GBK"/>
          <w:sz w:val="32"/>
          <w:szCs w:val="32"/>
        </w:rPr>
        <w:t>年，在重庆市财政局的指导下，石柱</w:t>
      </w:r>
      <w:proofErr w:type="gramStart"/>
      <w:r>
        <w:rPr>
          <w:rFonts w:eastAsia="方正仿宋_GBK"/>
          <w:sz w:val="32"/>
          <w:szCs w:val="32"/>
        </w:rPr>
        <w:t>县高度</w:t>
      </w:r>
      <w:proofErr w:type="gramEnd"/>
      <w:r>
        <w:rPr>
          <w:rFonts w:eastAsia="方正仿宋_GBK"/>
          <w:sz w:val="32"/>
          <w:szCs w:val="32"/>
        </w:rPr>
        <w:t>重视，落实职责，制定方案，突出重点，扎实推进预算绩效管理各项工作。</w:t>
      </w:r>
    </w:p>
    <w:p w:rsidR="00F3603A" w:rsidRDefault="00420C70" w:rsidP="00F3603A">
      <w:pPr>
        <w:spacing w:line="56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一是</w:t>
      </w:r>
      <w:r w:rsidR="00F3603A">
        <w:rPr>
          <w:rFonts w:ascii="方正楷体_GBK" w:eastAsia="方正楷体_GBK" w:hAnsi="方正楷体_GBK" w:cs="方正楷体_GBK" w:hint="eastAsia"/>
          <w:sz w:val="32"/>
          <w:szCs w:val="32"/>
        </w:rPr>
        <w:t>加强制度建设。</w:t>
      </w:r>
      <w:r w:rsidR="00F3603A">
        <w:rPr>
          <w:rFonts w:eastAsia="方正仿宋_GBK"/>
          <w:sz w:val="32"/>
          <w:szCs w:val="32"/>
        </w:rPr>
        <w:t>印发了规范性文件《关于做好财政资金绩效管理工作的通知》（</w:t>
      </w:r>
      <w:proofErr w:type="gramStart"/>
      <w:r w:rsidR="00F3603A">
        <w:rPr>
          <w:rFonts w:eastAsia="方正仿宋_GBK"/>
          <w:sz w:val="32"/>
          <w:szCs w:val="32"/>
        </w:rPr>
        <w:t>石财〔</w:t>
      </w:r>
      <w:r w:rsidR="00F3603A">
        <w:rPr>
          <w:rFonts w:eastAsia="方正仿宋_GBK"/>
          <w:sz w:val="32"/>
          <w:szCs w:val="32"/>
        </w:rPr>
        <w:t>2020</w:t>
      </w:r>
      <w:r w:rsidR="00F3603A">
        <w:rPr>
          <w:rFonts w:eastAsia="方正仿宋_GBK"/>
          <w:sz w:val="32"/>
          <w:szCs w:val="32"/>
        </w:rPr>
        <w:t>〕</w:t>
      </w:r>
      <w:proofErr w:type="gramEnd"/>
      <w:r w:rsidR="00F3603A">
        <w:rPr>
          <w:rFonts w:eastAsia="方正仿宋_GBK"/>
          <w:sz w:val="32"/>
          <w:szCs w:val="32"/>
        </w:rPr>
        <w:t>231</w:t>
      </w:r>
      <w:r w:rsidR="00F3603A">
        <w:rPr>
          <w:rFonts w:eastAsia="方正仿宋_GBK"/>
          <w:sz w:val="32"/>
          <w:szCs w:val="32"/>
        </w:rPr>
        <w:t>号），对绩效管理中的重要事项进行了明确和规范。一是强化预算绩效管理工作责任。明确各乡镇（街道）、部门是预算绩效管理的责任主体，负责本部门单位预算绩效管理，并对有关政策和项目开展预算绩效管理。二是推动开展绩效运行监控。在预算执行中，要求部门单位对项目资金绩效目标实现程度和预算执行进度实行</w:t>
      </w:r>
      <w:r w:rsidR="00F3603A">
        <w:rPr>
          <w:rFonts w:eastAsia="方正仿宋_GBK"/>
          <w:sz w:val="32"/>
          <w:szCs w:val="32"/>
        </w:rPr>
        <w:t>“</w:t>
      </w:r>
      <w:r w:rsidR="00F3603A">
        <w:rPr>
          <w:rFonts w:eastAsia="方正仿宋_GBK"/>
          <w:sz w:val="32"/>
          <w:szCs w:val="32"/>
        </w:rPr>
        <w:t>双监控</w:t>
      </w:r>
      <w:r w:rsidR="00F3603A">
        <w:rPr>
          <w:rFonts w:eastAsia="方正仿宋_GBK"/>
          <w:sz w:val="32"/>
          <w:szCs w:val="32"/>
        </w:rPr>
        <w:t>”</w:t>
      </w:r>
      <w:r w:rsidR="00F3603A">
        <w:rPr>
          <w:rFonts w:eastAsia="方正仿宋_GBK"/>
          <w:sz w:val="32"/>
          <w:szCs w:val="32"/>
        </w:rPr>
        <w:t>，发现问题及时纠正；在项目资金审核拨付支付时，将绩效目标实现情况（绩效监控情况）作为申请拨付资金的必备条件之一，按照绩效目标实现程度办理，确保预算执行进度与绩效目标实现程度相匹配。三是全面开展绩效评价。要求各乡镇（街道）、部门对已实施完毕的项目、已实行一个年度的政策及时进行绩效自评，将绩效自评的范围全面扩大。四是制订了相关绩效评价表格、绩效评价报告提纲（参考）和绩效运行监控表等模板样式，印发各级各部门单位，以提高业务操作性。同时，转发了市财政局印发的《重庆市市级政策和项目预算绩效管理办法（试行）》、《项目共性绩效指标体系》、《分行业分领域绩效指标库（试行）》等规范性文件，为全县绩效管理工作提供业务</w:t>
      </w:r>
      <w:r w:rsidR="00F3603A">
        <w:rPr>
          <w:rFonts w:eastAsia="方正仿宋_GBK"/>
          <w:sz w:val="32"/>
          <w:szCs w:val="32"/>
        </w:rPr>
        <w:lastRenderedPageBreak/>
        <w:t>参考和制度规范。</w:t>
      </w:r>
    </w:p>
    <w:p w:rsidR="00F3603A" w:rsidRDefault="00420C70" w:rsidP="00F3603A">
      <w:pPr>
        <w:spacing w:line="56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二是</w:t>
      </w:r>
      <w:r w:rsidR="00F3603A">
        <w:rPr>
          <w:rFonts w:ascii="方正楷体_GBK" w:eastAsia="方正楷体_GBK" w:hAnsi="方正楷体_GBK" w:cs="方正楷体_GBK" w:hint="eastAsia"/>
          <w:sz w:val="32"/>
          <w:szCs w:val="32"/>
        </w:rPr>
        <w:t>强化绩效目标管理。</w:t>
      </w:r>
      <w:r w:rsidR="00F3603A">
        <w:rPr>
          <w:rFonts w:eastAsia="方正仿宋_GBK"/>
          <w:sz w:val="32"/>
          <w:szCs w:val="32"/>
        </w:rPr>
        <w:t>在编制申报项目预算时，要求预算部门按轻重缓急科学编制预算，并制定切实可行的预算绩效目标，对重大项目还要开展事前绩效评估。将预算绩效目标作为预算公开评审准入条件之一，对缺少绩效目标或者绩效目标不科学的均不予评审。在预算公开评审时，组建预算公开评审小组，对预算单位申报的项目支出预算进行评审论证，提出评审意见和建议，否决目标不清晰、预期效果差的申报项目。</w:t>
      </w:r>
    </w:p>
    <w:p w:rsidR="00F3603A" w:rsidRDefault="00420C70" w:rsidP="00F3603A">
      <w:pPr>
        <w:spacing w:line="56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三是</w:t>
      </w:r>
      <w:r w:rsidR="00F3603A">
        <w:rPr>
          <w:rFonts w:ascii="方正楷体_GBK" w:eastAsia="方正楷体_GBK" w:hAnsi="方正楷体_GBK" w:cs="方正楷体_GBK"/>
          <w:sz w:val="32"/>
          <w:szCs w:val="32"/>
        </w:rPr>
        <w:t>积极开展政策和项目资金绩效评价工作。</w:t>
      </w:r>
      <w:r w:rsidR="00F3603A">
        <w:rPr>
          <w:rFonts w:eastAsia="方正仿宋_GBK"/>
          <w:sz w:val="32"/>
          <w:szCs w:val="32"/>
        </w:rPr>
        <w:t>一是组织部门单位开展绩效自评。按照全面实施预算绩效管理的精神，要求各乡镇（街道）、部门应对已实施完毕的项目、已实行一个年度的政策及时进行绩效自评，积极扩大评价范围。二是组织开展重点评价。按照关注度较高、涉及受益群众较多、统筹兼顾等要求，优化重点评价对象的抽选，原则上以资金额度较大的项目为主，并将扶贫、民生类项目纳入必选范围，同时顾及社会有所关注、群众有所反影的项目，着力扩大评价的涉及面，提高评价的代表性。</w:t>
      </w:r>
      <w:r w:rsidR="00F3603A">
        <w:rPr>
          <w:rFonts w:eastAsia="方正仿宋_GBK"/>
          <w:sz w:val="32"/>
          <w:szCs w:val="32"/>
        </w:rPr>
        <w:t>2020</w:t>
      </w:r>
      <w:r w:rsidR="00F3603A">
        <w:rPr>
          <w:rFonts w:eastAsia="方正仿宋_GBK"/>
          <w:sz w:val="32"/>
          <w:szCs w:val="32"/>
        </w:rPr>
        <w:t>年，共抽取了</w:t>
      </w:r>
      <w:r w:rsidR="00F3603A">
        <w:rPr>
          <w:rFonts w:eastAsia="方正仿宋_GBK"/>
          <w:sz w:val="32"/>
          <w:szCs w:val="32"/>
        </w:rPr>
        <w:t>2019</w:t>
      </w:r>
      <w:r w:rsidR="00F3603A">
        <w:rPr>
          <w:rFonts w:eastAsia="方正仿宋_GBK"/>
          <w:sz w:val="32"/>
          <w:szCs w:val="32"/>
        </w:rPr>
        <w:t>年度农村饮水安全项目、扶贫小额信贷贴息、县城绿化带管护费等</w:t>
      </w:r>
      <w:r w:rsidR="00F3603A">
        <w:rPr>
          <w:rFonts w:eastAsia="方正仿宋_GBK"/>
          <w:sz w:val="32"/>
          <w:szCs w:val="32"/>
        </w:rPr>
        <w:t>11</w:t>
      </w:r>
      <w:r w:rsidR="00F3603A">
        <w:rPr>
          <w:rFonts w:eastAsia="方正仿宋_GBK"/>
          <w:sz w:val="32"/>
          <w:szCs w:val="32"/>
        </w:rPr>
        <w:t>个项目资金进行重点绩效评价，涉及扶贫、农业、水利、交通、金融、卫生、教育、环境治理等多个领域、多个部门，</w:t>
      </w:r>
      <w:proofErr w:type="gramStart"/>
      <w:r w:rsidR="00F3603A">
        <w:rPr>
          <w:rFonts w:eastAsia="方正仿宋_GBK"/>
          <w:sz w:val="32"/>
          <w:szCs w:val="32"/>
        </w:rPr>
        <w:t>覆盖局</w:t>
      </w:r>
      <w:proofErr w:type="gramEnd"/>
      <w:r w:rsidR="00F3603A">
        <w:rPr>
          <w:rFonts w:eastAsia="方正仿宋_GBK"/>
          <w:sz w:val="32"/>
          <w:szCs w:val="32"/>
        </w:rPr>
        <w:t>机关的支出科室，其中既有上级专项资金也有本级预算资金，</w:t>
      </w:r>
      <w:proofErr w:type="gramStart"/>
      <w:r w:rsidR="00F3603A">
        <w:rPr>
          <w:rFonts w:eastAsia="方正仿宋_GBK"/>
          <w:sz w:val="32"/>
          <w:szCs w:val="32"/>
        </w:rPr>
        <w:t>评价总</w:t>
      </w:r>
      <w:proofErr w:type="gramEnd"/>
      <w:r w:rsidR="00F3603A">
        <w:rPr>
          <w:rFonts w:eastAsia="方正仿宋_GBK"/>
          <w:sz w:val="32"/>
          <w:szCs w:val="32"/>
        </w:rPr>
        <w:t>规模</w:t>
      </w:r>
      <w:r w:rsidR="00F3603A">
        <w:rPr>
          <w:rFonts w:eastAsia="方正仿宋_GBK"/>
          <w:sz w:val="32"/>
          <w:szCs w:val="32"/>
        </w:rPr>
        <w:t>1.76</w:t>
      </w:r>
      <w:r w:rsidR="00F3603A">
        <w:rPr>
          <w:rFonts w:eastAsia="方正仿宋_GBK"/>
          <w:sz w:val="32"/>
          <w:szCs w:val="32"/>
        </w:rPr>
        <w:t>亿元。经第三方机构评价，结果为：优</w:t>
      </w:r>
      <w:r w:rsidR="00F3603A">
        <w:rPr>
          <w:rFonts w:eastAsia="方正仿宋_GBK"/>
          <w:sz w:val="32"/>
          <w:szCs w:val="32"/>
        </w:rPr>
        <w:t>2</w:t>
      </w:r>
      <w:r w:rsidR="00F3603A">
        <w:rPr>
          <w:rFonts w:eastAsia="方正仿宋_GBK"/>
          <w:sz w:val="32"/>
          <w:szCs w:val="32"/>
        </w:rPr>
        <w:t>个、良</w:t>
      </w:r>
      <w:r w:rsidR="00F3603A">
        <w:rPr>
          <w:rFonts w:eastAsia="方正仿宋_GBK"/>
          <w:sz w:val="32"/>
          <w:szCs w:val="32"/>
        </w:rPr>
        <w:t>3</w:t>
      </w:r>
      <w:r w:rsidR="00F3603A">
        <w:rPr>
          <w:rFonts w:eastAsia="方正仿宋_GBK"/>
          <w:sz w:val="32"/>
          <w:szCs w:val="32"/>
        </w:rPr>
        <w:t>个、中</w:t>
      </w:r>
      <w:r w:rsidR="00F3603A">
        <w:rPr>
          <w:rFonts w:eastAsia="方正仿宋_GBK"/>
          <w:sz w:val="32"/>
          <w:szCs w:val="32"/>
        </w:rPr>
        <w:t>6</w:t>
      </w:r>
      <w:r w:rsidR="00F3603A">
        <w:rPr>
          <w:rFonts w:eastAsia="方正仿宋_GBK"/>
          <w:sz w:val="32"/>
          <w:szCs w:val="32"/>
        </w:rPr>
        <w:t>个。同时，对评价发现的部</w:t>
      </w:r>
      <w:r w:rsidR="00F3603A">
        <w:rPr>
          <w:rFonts w:eastAsia="方正仿宋_GBK"/>
          <w:sz w:val="32"/>
          <w:szCs w:val="32"/>
        </w:rPr>
        <w:lastRenderedPageBreak/>
        <w:t>分项目存在的问题，已要求被评价单位及时进行整改落实。</w:t>
      </w:r>
    </w:p>
    <w:p w:rsidR="00F3603A" w:rsidRDefault="00420C70" w:rsidP="00F3603A">
      <w:pPr>
        <w:spacing w:line="56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四是</w:t>
      </w:r>
      <w:r w:rsidR="00F3603A">
        <w:rPr>
          <w:rFonts w:ascii="方正楷体_GBK" w:eastAsia="方正楷体_GBK" w:hAnsi="方正楷体_GBK" w:cs="方正楷体_GBK"/>
          <w:sz w:val="32"/>
          <w:szCs w:val="32"/>
        </w:rPr>
        <w:t>抓好绩效评价结果运用。</w:t>
      </w:r>
      <w:r w:rsidR="00F3603A">
        <w:rPr>
          <w:rFonts w:eastAsia="方正仿宋_GBK"/>
          <w:sz w:val="32"/>
          <w:szCs w:val="32"/>
        </w:rPr>
        <w:t>一是已将重点绩效评价结果反馈给被评价部门，要求相关部门及时整改评价发现的问题，举一反三，防范类似问题再次出现。二是将评价结果在政府公众信息网进行公开，上报县委、县人大、县政府、县政协，接受部门单位和社会公众监督。三是将评价结果传财政局相关业务科室和分管领导，并在预算编审中，推行绩效评价结果与预算安排和政策调整挂钩机制。</w:t>
      </w:r>
    </w:p>
    <w:p w:rsidR="00F3603A" w:rsidRDefault="00420C70" w:rsidP="00F3603A">
      <w:pPr>
        <w:spacing w:line="56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五是</w:t>
      </w:r>
      <w:r w:rsidR="00F3603A">
        <w:rPr>
          <w:rFonts w:ascii="方正楷体_GBK" w:eastAsia="方正楷体_GBK" w:hAnsi="方正楷体_GBK" w:cs="方正楷体_GBK"/>
          <w:sz w:val="32"/>
          <w:szCs w:val="32"/>
        </w:rPr>
        <w:t>助力全县脱贫攻坚工作。</w:t>
      </w:r>
      <w:r w:rsidR="00F3603A">
        <w:rPr>
          <w:rFonts w:eastAsia="方正仿宋_GBK"/>
          <w:sz w:val="32"/>
          <w:szCs w:val="32"/>
        </w:rPr>
        <w:t>按照扶贫资金动态监控平台绩效管理有关要</w:t>
      </w:r>
      <w:r w:rsidR="00DE535D">
        <w:rPr>
          <w:rFonts w:eastAsia="方正仿宋_GBK"/>
          <w:sz w:val="32"/>
          <w:szCs w:val="32"/>
        </w:rPr>
        <w:t>求，通过加强学习宣传、自查自纠等措施提高了绩效目标填报质量。</w:t>
      </w:r>
      <w:r w:rsidR="00DE535D">
        <w:rPr>
          <w:rFonts w:eastAsia="方正仿宋_GBK" w:hint="eastAsia"/>
          <w:sz w:val="32"/>
          <w:szCs w:val="32"/>
        </w:rPr>
        <w:t>一是</w:t>
      </w:r>
      <w:r w:rsidR="00F3603A">
        <w:rPr>
          <w:rFonts w:eastAsia="方正仿宋_GBK"/>
          <w:sz w:val="32"/>
          <w:szCs w:val="32"/>
        </w:rPr>
        <w:t>将市财政局《关于做好扶贫资金动态监控平台绩效目标抽查问题整改工作的通知》所反馈的问题清单及时</w:t>
      </w:r>
      <w:proofErr w:type="gramStart"/>
      <w:r w:rsidR="00F3603A">
        <w:rPr>
          <w:rFonts w:eastAsia="方正仿宋_GBK"/>
          <w:sz w:val="32"/>
          <w:szCs w:val="32"/>
        </w:rPr>
        <w:t>通知扶贫</w:t>
      </w:r>
      <w:proofErr w:type="gramEnd"/>
      <w:r w:rsidR="00F3603A">
        <w:rPr>
          <w:rFonts w:eastAsia="方正仿宋_GBK"/>
          <w:sz w:val="32"/>
          <w:szCs w:val="32"/>
        </w:rPr>
        <w:t>资金主管部门和资金使用单位逐项进行整改，所反馈问题已按时整改完毕；并组织扶贫资金主管部门和资金使用单位，在抽查反馈问题整改基础上，分析问题成因，对扶贫资金动态监控平台绩效信息进行深入的自查自纠，发现问题及时整改。</w:t>
      </w:r>
      <w:r w:rsidR="00DE535D">
        <w:rPr>
          <w:rFonts w:eastAsia="方正仿宋_GBK" w:hint="eastAsia"/>
          <w:sz w:val="32"/>
          <w:szCs w:val="32"/>
        </w:rPr>
        <w:t>二</w:t>
      </w:r>
      <w:r w:rsidR="00F3603A">
        <w:rPr>
          <w:rFonts w:eastAsia="方正仿宋_GBK"/>
          <w:sz w:val="32"/>
          <w:szCs w:val="32"/>
        </w:rPr>
        <w:t>是加强扶贫项目日常绩效管理。将编制绩效目标作为进入脱贫攻坚项目库和进行资金分配的前提条件，没有绩效目标的不准入库，没有绩效目标的不分配资金；在完整性、合理性、规范性存在问题的，一律要求及时修订完善，切实提高绩效信息填报质量。</w:t>
      </w:r>
    </w:p>
    <w:p w:rsidR="00F3603A" w:rsidRDefault="00420C70" w:rsidP="00F3603A">
      <w:pPr>
        <w:spacing w:line="56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六是</w:t>
      </w:r>
      <w:r w:rsidR="00F3603A">
        <w:rPr>
          <w:rFonts w:ascii="方正楷体_GBK" w:eastAsia="方正楷体_GBK" w:hAnsi="方正楷体_GBK" w:cs="方正楷体_GBK"/>
          <w:sz w:val="32"/>
          <w:szCs w:val="32"/>
        </w:rPr>
        <w:t>扎实开展政策业务的宣传培训。</w:t>
      </w:r>
      <w:r w:rsidR="00F3603A">
        <w:rPr>
          <w:rFonts w:eastAsia="方正仿宋_GBK"/>
          <w:sz w:val="32"/>
          <w:szCs w:val="32"/>
        </w:rPr>
        <w:t>结合预算编制、审计、扶贫资金管理等工作，全年共组织开展绩效管理业务培训和专题讲座</w:t>
      </w:r>
      <w:r w:rsidR="00F3603A">
        <w:rPr>
          <w:rFonts w:eastAsia="方正仿宋_GBK"/>
          <w:sz w:val="32"/>
          <w:szCs w:val="32"/>
        </w:rPr>
        <w:t>5</w:t>
      </w:r>
      <w:r w:rsidR="00F3603A">
        <w:rPr>
          <w:rFonts w:eastAsia="方正仿宋_GBK"/>
          <w:sz w:val="32"/>
          <w:szCs w:val="32"/>
        </w:rPr>
        <w:t>次，通过加强有关政策宣传解读和业务讲解，</w:t>
      </w:r>
      <w:bookmarkStart w:id="0" w:name="_GoBack"/>
      <w:bookmarkEnd w:id="0"/>
      <w:r w:rsidR="00F3603A">
        <w:rPr>
          <w:rFonts w:eastAsia="方正仿宋_GBK"/>
          <w:sz w:val="32"/>
          <w:szCs w:val="32"/>
        </w:rPr>
        <w:lastRenderedPageBreak/>
        <w:t>呼吁落实绩效管理工作责任主体，强化预算单位绩效意识，切实提高了全县各级各单位的绩效管理意识和业务水平。</w:t>
      </w:r>
    </w:p>
    <w:p w:rsidR="00F3603A" w:rsidRDefault="00420C70" w:rsidP="00F3603A">
      <w:pPr>
        <w:spacing w:line="56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七是</w:t>
      </w:r>
      <w:r w:rsidR="00F3603A">
        <w:rPr>
          <w:rFonts w:ascii="方正楷体_GBK" w:eastAsia="方正楷体_GBK" w:hAnsi="方正楷体_GBK" w:cs="方正楷体_GBK"/>
          <w:sz w:val="32"/>
          <w:szCs w:val="32"/>
        </w:rPr>
        <w:t>强化绩效考核。</w:t>
      </w:r>
      <w:r w:rsidR="00F3603A">
        <w:rPr>
          <w:rFonts w:eastAsia="方正仿宋_GBK"/>
          <w:sz w:val="32"/>
          <w:szCs w:val="32"/>
        </w:rPr>
        <w:t>按照全面实施预算绩效管理的有关要求，制订了有关绩效工作的考核细则。一是在对</w:t>
      </w:r>
      <w:r w:rsidR="00F3603A">
        <w:rPr>
          <w:rFonts w:eastAsia="方正仿宋_GBK"/>
          <w:sz w:val="32"/>
          <w:szCs w:val="32"/>
        </w:rPr>
        <w:t>2019</w:t>
      </w:r>
      <w:r w:rsidR="00F3603A">
        <w:rPr>
          <w:rFonts w:eastAsia="方正仿宋_GBK"/>
          <w:sz w:val="32"/>
          <w:szCs w:val="32"/>
        </w:rPr>
        <w:t>年全县脱贫攻坚目标考核时，将扶贫资金绩效管理情况纳入了脱贫攻坚目标考核指标体系。二是于</w:t>
      </w:r>
      <w:r w:rsidR="00F3603A">
        <w:rPr>
          <w:rFonts w:eastAsia="方正仿宋_GBK"/>
          <w:sz w:val="32"/>
          <w:szCs w:val="32"/>
        </w:rPr>
        <w:t>2020</w:t>
      </w:r>
      <w:r w:rsidR="00F3603A">
        <w:rPr>
          <w:rFonts w:eastAsia="方正仿宋_GBK"/>
          <w:sz w:val="32"/>
          <w:szCs w:val="32"/>
        </w:rPr>
        <w:t>年将预算绩效管理情况纳入全县各部门、乡镇（街道）领导班子实绩考核指标体系，并制定了乡镇（街道）财政工作综合绩效评价办法和指标体系，力争通过考核奖惩，</w:t>
      </w:r>
      <w:proofErr w:type="gramStart"/>
      <w:r w:rsidR="00F3603A">
        <w:rPr>
          <w:rFonts w:eastAsia="方正仿宋_GBK"/>
          <w:sz w:val="32"/>
          <w:szCs w:val="32"/>
        </w:rPr>
        <w:t>倒迫部门</w:t>
      </w:r>
      <w:proofErr w:type="gramEnd"/>
      <w:r w:rsidR="00F3603A">
        <w:rPr>
          <w:rFonts w:eastAsia="方正仿宋_GBK"/>
          <w:sz w:val="32"/>
          <w:szCs w:val="32"/>
        </w:rPr>
        <w:t>和乡镇（街道）强化绩效管理的意识和责任，共同推进和加强预算绩效管理。</w:t>
      </w:r>
    </w:p>
    <w:p w:rsidR="00AE2A61" w:rsidRPr="00F3603A" w:rsidRDefault="00AE2A61"/>
    <w:sectPr w:rsidR="00AE2A61" w:rsidRPr="00F3603A" w:rsidSect="00AE2A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75" w:rsidRDefault="00B82C75" w:rsidP="000A13C6">
      <w:r>
        <w:separator/>
      </w:r>
    </w:p>
  </w:endnote>
  <w:endnote w:type="continuationSeparator" w:id="0">
    <w:p w:rsidR="00B82C75" w:rsidRDefault="00B82C75" w:rsidP="000A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75" w:rsidRDefault="00B82C75" w:rsidP="000A13C6">
      <w:r>
        <w:separator/>
      </w:r>
    </w:p>
  </w:footnote>
  <w:footnote w:type="continuationSeparator" w:id="0">
    <w:p w:rsidR="00B82C75" w:rsidRDefault="00B82C75" w:rsidP="000A1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603A"/>
    <w:rsid w:val="000A13C6"/>
    <w:rsid w:val="00420C70"/>
    <w:rsid w:val="00AE2A61"/>
    <w:rsid w:val="00B82C75"/>
    <w:rsid w:val="00DE535D"/>
    <w:rsid w:val="00F36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0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3C6"/>
    <w:rPr>
      <w:rFonts w:ascii="Times New Roman" w:eastAsia="宋体" w:hAnsi="Times New Roman" w:cs="Times New Roman"/>
      <w:sz w:val="18"/>
      <w:szCs w:val="18"/>
    </w:rPr>
  </w:style>
  <w:style w:type="paragraph" w:styleId="a4">
    <w:name w:val="footer"/>
    <w:basedOn w:val="a"/>
    <w:link w:val="Char0"/>
    <w:uiPriority w:val="99"/>
    <w:unhideWhenUsed/>
    <w:rsid w:val="000A13C6"/>
    <w:pPr>
      <w:tabs>
        <w:tab w:val="center" w:pos="4153"/>
        <w:tab w:val="right" w:pos="8306"/>
      </w:tabs>
      <w:snapToGrid w:val="0"/>
      <w:jc w:val="left"/>
    </w:pPr>
    <w:rPr>
      <w:sz w:val="18"/>
      <w:szCs w:val="18"/>
    </w:rPr>
  </w:style>
  <w:style w:type="character" w:customStyle="1" w:styleId="Char0">
    <w:name w:val="页脚 Char"/>
    <w:basedOn w:val="a0"/>
    <w:link w:val="a4"/>
    <w:uiPriority w:val="99"/>
    <w:rsid w:val="000A13C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305</Words>
  <Characters>1743</Characters>
  <Application>Microsoft Office Word</Application>
  <DocSecurity>0</DocSecurity>
  <Lines>14</Lines>
  <Paragraphs>4</Paragraphs>
  <ScaleCrop>false</ScaleCrop>
  <Company>微软中国</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黎基富</dc:creator>
  <cp:lastModifiedBy>唐凤娇</cp:lastModifiedBy>
  <cp:revision>4</cp:revision>
  <dcterms:created xsi:type="dcterms:W3CDTF">2022-08-28T02:35:00Z</dcterms:created>
  <dcterms:modified xsi:type="dcterms:W3CDTF">2022-08-31T07:54:00Z</dcterms:modified>
</cp:coreProperties>
</file>